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BD" w:rsidRDefault="004D4ABD" w:rsidP="004D4ABD">
      <w:pPr>
        <w:pBdr>
          <w:bottom w:val="single" w:sz="12" w:space="1" w:color="auto"/>
        </w:pBdr>
        <w:spacing w:after="0"/>
        <w:ind w:left="-284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Barrington C of E (VC) Primary School</w:t>
      </w:r>
    </w:p>
    <w:p w:rsidR="004D4ABD" w:rsidRPr="00B56844" w:rsidRDefault="004D4ABD" w:rsidP="004D4ABD">
      <w:pPr>
        <w:pBdr>
          <w:bottom w:val="single" w:sz="12" w:space="1" w:color="auto"/>
        </w:pBdr>
        <w:spacing w:after="0"/>
        <w:ind w:left="-284"/>
        <w:jc w:val="center"/>
        <w:rPr>
          <w:rFonts w:ascii="Tahoma" w:hAnsi="Tahoma" w:cs="Tahoma"/>
          <w:sz w:val="36"/>
          <w:szCs w:val="36"/>
        </w:rPr>
      </w:pPr>
      <w:r w:rsidRPr="00B56844">
        <w:rPr>
          <w:rFonts w:ascii="Tahoma" w:hAnsi="Tahoma" w:cs="Tahoma"/>
          <w:sz w:val="36"/>
          <w:szCs w:val="36"/>
        </w:rPr>
        <w:t xml:space="preserve">Pupil </w:t>
      </w:r>
      <w:r w:rsidR="00FC4C14">
        <w:rPr>
          <w:rFonts w:ascii="Tahoma" w:hAnsi="Tahoma" w:cs="Tahoma"/>
          <w:sz w:val="36"/>
          <w:szCs w:val="36"/>
        </w:rPr>
        <w:t>Sports</w:t>
      </w:r>
      <w:r w:rsidRPr="00B56844">
        <w:rPr>
          <w:rFonts w:ascii="Tahoma" w:hAnsi="Tahoma" w:cs="Tahoma"/>
          <w:sz w:val="36"/>
          <w:szCs w:val="36"/>
        </w:rPr>
        <w:t xml:space="preserve"> </w:t>
      </w:r>
      <w:r w:rsidR="00FC4C14">
        <w:rPr>
          <w:rFonts w:ascii="Tahoma" w:hAnsi="Tahoma" w:cs="Tahoma"/>
          <w:sz w:val="36"/>
          <w:szCs w:val="36"/>
        </w:rPr>
        <w:t>G</w:t>
      </w:r>
      <w:r w:rsidRPr="00B56844">
        <w:rPr>
          <w:rFonts w:ascii="Tahoma" w:hAnsi="Tahoma" w:cs="Tahoma"/>
          <w:sz w:val="36"/>
          <w:szCs w:val="36"/>
        </w:rPr>
        <w:t xml:space="preserve">rant </w:t>
      </w:r>
      <w:r w:rsidR="00FC4C14">
        <w:rPr>
          <w:rFonts w:ascii="Tahoma" w:hAnsi="Tahoma" w:cs="Tahoma"/>
          <w:sz w:val="36"/>
          <w:szCs w:val="36"/>
        </w:rPr>
        <w:t>E</w:t>
      </w:r>
      <w:r w:rsidRPr="00B56844">
        <w:rPr>
          <w:rFonts w:ascii="Tahoma" w:hAnsi="Tahoma" w:cs="Tahoma"/>
          <w:sz w:val="36"/>
          <w:szCs w:val="36"/>
        </w:rPr>
        <w:t>xpenditure 201</w:t>
      </w:r>
      <w:r>
        <w:rPr>
          <w:rFonts w:ascii="Tahoma" w:hAnsi="Tahoma" w:cs="Tahoma"/>
          <w:sz w:val="36"/>
          <w:szCs w:val="36"/>
        </w:rPr>
        <w:t>5</w:t>
      </w:r>
      <w:r w:rsidRPr="00B56844">
        <w:rPr>
          <w:rFonts w:ascii="Tahoma" w:hAnsi="Tahoma" w:cs="Tahoma"/>
          <w:sz w:val="36"/>
          <w:szCs w:val="36"/>
        </w:rPr>
        <w:t>/1</w:t>
      </w:r>
      <w:r>
        <w:rPr>
          <w:rFonts w:ascii="Tahoma" w:hAnsi="Tahoma" w:cs="Tahoma"/>
          <w:sz w:val="36"/>
          <w:szCs w:val="36"/>
        </w:rPr>
        <w:t>6</w:t>
      </w:r>
    </w:p>
    <w:p w:rsidR="004D4ABD" w:rsidRPr="00FC5743" w:rsidRDefault="00262D92" w:rsidP="004D4ABD">
      <w:pPr>
        <w:pStyle w:val="BodyText"/>
        <w:ind w:left="-28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The Government provided</w:t>
      </w:r>
      <w:r w:rsidR="004D4ABD">
        <w:rPr>
          <w:rFonts w:ascii="Tahoma" w:hAnsi="Tahoma"/>
          <w:color w:val="000000"/>
        </w:rPr>
        <w:t xml:space="preserve"> funding of £150 million per annum for academic years 2013/14 and 2014/15 to provide quality primary physical education (PE) and sc</w:t>
      </w:r>
      <w:r>
        <w:rPr>
          <w:rFonts w:ascii="Tahoma" w:hAnsi="Tahoma"/>
          <w:color w:val="000000"/>
        </w:rPr>
        <w:t>hool sport. Each school received</w:t>
      </w:r>
      <w:bookmarkStart w:id="0" w:name="_GoBack"/>
      <w:bookmarkEnd w:id="0"/>
      <w:r w:rsidR="004D4ABD">
        <w:rPr>
          <w:rFonts w:ascii="Tahoma" w:hAnsi="Tahoma"/>
          <w:color w:val="000000"/>
        </w:rPr>
        <w:t xml:space="preserve"> £8,000 plus an additional £5 </w:t>
      </w:r>
      <w:r w:rsidR="00FC4C14">
        <w:rPr>
          <w:rFonts w:ascii="Tahoma" w:hAnsi="Tahoma"/>
          <w:color w:val="000000"/>
        </w:rPr>
        <w:t xml:space="preserve">per pupil for those two years. This is now expected to continue into the next academic year. </w:t>
      </w:r>
      <w:r w:rsidR="004D4ABD">
        <w:rPr>
          <w:rFonts w:ascii="Tahoma" w:hAnsi="Tahoma"/>
          <w:color w:val="000000"/>
        </w:rPr>
        <w:t>We expect our school to receive approximately £8550 during 201</w:t>
      </w:r>
      <w:r w:rsidR="00FC4C14">
        <w:rPr>
          <w:rFonts w:ascii="Tahoma" w:hAnsi="Tahoma"/>
          <w:color w:val="000000"/>
        </w:rPr>
        <w:t>5</w:t>
      </w:r>
      <w:r w:rsidR="004D4ABD">
        <w:rPr>
          <w:rFonts w:ascii="Tahoma" w:hAnsi="Tahoma"/>
          <w:color w:val="000000"/>
        </w:rPr>
        <w:t>-1</w:t>
      </w:r>
      <w:r w:rsidR="00FC4C14">
        <w:rPr>
          <w:rFonts w:ascii="Tahoma" w:hAnsi="Tahoma"/>
          <w:color w:val="000000"/>
        </w:rPr>
        <w:t>6</w:t>
      </w:r>
      <w:r w:rsidR="004D4ABD">
        <w:rPr>
          <w:rFonts w:ascii="Tahoma" w:hAnsi="Tahoma"/>
          <w:color w:val="000000"/>
        </w:rPr>
        <w:t>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3"/>
        <w:gridCol w:w="4920"/>
      </w:tblGrid>
      <w:tr w:rsidR="004D4ABD" w:rsidRPr="00B56844" w:rsidTr="00D6689A">
        <w:tc>
          <w:tcPr>
            <w:tcW w:w="9833" w:type="dxa"/>
            <w:gridSpan w:val="2"/>
            <w:shd w:val="clear" w:color="auto" w:fill="00B0F0"/>
          </w:tcPr>
          <w:p w:rsidR="004D4ABD" w:rsidRPr="00B56844" w:rsidRDefault="004D4ABD" w:rsidP="00D6689A">
            <w:pPr>
              <w:spacing w:after="0" w:line="240" w:lineRule="auto"/>
              <w:rPr>
                <w:rFonts w:ascii="Tahoma" w:hAnsi="Tahoma" w:cs="Tahoma"/>
              </w:rPr>
            </w:pPr>
          </w:p>
          <w:p w:rsidR="004D4ABD" w:rsidRPr="00B56844" w:rsidRDefault="004D4ABD" w:rsidP="00FC4C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56844">
              <w:rPr>
                <w:rFonts w:ascii="Tahoma" w:hAnsi="Tahoma" w:cs="Tahoma"/>
                <w:b/>
                <w:sz w:val="24"/>
                <w:szCs w:val="24"/>
              </w:rPr>
              <w:t>Number of pupils and pupil premium grant (P</w:t>
            </w:r>
            <w:r w:rsidR="00FC4C14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B56844">
              <w:rPr>
                <w:rFonts w:ascii="Tahoma" w:hAnsi="Tahoma" w:cs="Tahoma"/>
                <w:b/>
                <w:sz w:val="24"/>
                <w:szCs w:val="24"/>
              </w:rPr>
              <w:t>G) received</w:t>
            </w:r>
          </w:p>
        </w:tc>
      </w:tr>
      <w:tr w:rsidR="004D4ABD" w:rsidRPr="00B56844" w:rsidTr="00D6689A">
        <w:tc>
          <w:tcPr>
            <w:tcW w:w="4913" w:type="dxa"/>
          </w:tcPr>
          <w:p w:rsidR="004D4ABD" w:rsidRPr="00B56844" w:rsidRDefault="004D4ABD" w:rsidP="00D6689A">
            <w:pPr>
              <w:spacing w:after="0" w:line="240" w:lineRule="auto"/>
              <w:rPr>
                <w:rFonts w:ascii="Tahoma" w:hAnsi="Tahoma" w:cs="Tahoma"/>
              </w:rPr>
            </w:pPr>
          </w:p>
          <w:p w:rsidR="004D4ABD" w:rsidRPr="00B56844" w:rsidRDefault="004D4ABD" w:rsidP="00D6689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56844">
              <w:rPr>
                <w:rFonts w:ascii="Tahoma" w:hAnsi="Tahoma" w:cs="Tahoma"/>
                <w:sz w:val="24"/>
                <w:szCs w:val="24"/>
              </w:rPr>
              <w:t>Total number of pupils on roll</w:t>
            </w:r>
          </w:p>
        </w:tc>
        <w:tc>
          <w:tcPr>
            <w:tcW w:w="4920" w:type="dxa"/>
          </w:tcPr>
          <w:p w:rsidR="004D4ABD" w:rsidRPr="00FC4C14" w:rsidRDefault="004D4ABD" w:rsidP="00D6689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4D4ABD" w:rsidRPr="00FC4C14" w:rsidRDefault="00FC4C14" w:rsidP="00D6689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C4C14">
              <w:rPr>
                <w:rFonts w:ascii="Tahoma" w:hAnsi="Tahoma" w:cs="Tahoma"/>
              </w:rPr>
              <w:t>96</w:t>
            </w:r>
          </w:p>
        </w:tc>
      </w:tr>
      <w:tr w:rsidR="004D4ABD" w:rsidRPr="00B56844" w:rsidTr="00D6689A">
        <w:tc>
          <w:tcPr>
            <w:tcW w:w="4913" w:type="dxa"/>
          </w:tcPr>
          <w:p w:rsidR="004D4ABD" w:rsidRPr="00B56844" w:rsidRDefault="004D4ABD" w:rsidP="00D6689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D4ABD" w:rsidRPr="00B56844" w:rsidRDefault="005D1436" w:rsidP="00D6689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Estimated </w:t>
            </w:r>
            <w:r w:rsidR="004D4ABD" w:rsidRPr="00B56844">
              <w:rPr>
                <w:rFonts w:ascii="Tahoma" w:hAnsi="Tahoma" w:cs="Tahoma"/>
                <w:b/>
                <w:sz w:val="24"/>
                <w:szCs w:val="24"/>
              </w:rPr>
              <w:t>Total Amount received</w:t>
            </w:r>
          </w:p>
        </w:tc>
        <w:tc>
          <w:tcPr>
            <w:tcW w:w="4920" w:type="dxa"/>
          </w:tcPr>
          <w:p w:rsidR="004D4ABD" w:rsidRPr="00FC4C14" w:rsidRDefault="004D4ABD" w:rsidP="00D6689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4D4ABD" w:rsidRPr="00FC4C14" w:rsidRDefault="004D4ABD" w:rsidP="00FC4C1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C4C14">
              <w:rPr>
                <w:rFonts w:ascii="Tahoma" w:hAnsi="Tahoma" w:cs="Tahoma"/>
              </w:rPr>
              <w:t>£</w:t>
            </w:r>
            <w:r w:rsidR="00FC4C14" w:rsidRPr="00FC4C14">
              <w:rPr>
                <w:rFonts w:ascii="Tahoma" w:hAnsi="Tahoma" w:cs="Tahoma"/>
              </w:rPr>
              <w:t>8550</w:t>
            </w:r>
          </w:p>
        </w:tc>
      </w:tr>
    </w:tbl>
    <w:p w:rsidR="004D4ABD" w:rsidRPr="00B56844" w:rsidRDefault="004D4ABD" w:rsidP="004D4ABD">
      <w:pPr>
        <w:spacing w:after="0"/>
        <w:rPr>
          <w:rFonts w:ascii="Tahoma" w:hAnsi="Tahoma" w:cs="Tahoma"/>
          <w:sz w:val="36"/>
          <w:szCs w:val="36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3"/>
      </w:tblGrid>
      <w:tr w:rsidR="004D4ABD" w:rsidRPr="00B56844" w:rsidTr="00D6689A">
        <w:tc>
          <w:tcPr>
            <w:tcW w:w="9833" w:type="dxa"/>
            <w:shd w:val="clear" w:color="auto" w:fill="00B0F0"/>
          </w:tcPr>
          <w:p w:rsidR="004D4ABD" w:rsidRPr="00B56844" w:rsidRDefault="004D4ABD" w:rsidP="00D6689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D4ABD" w:rsidRPr="00B56844" w:rsidRDefault="004D4ABD" w:rsidP="00FC4C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56844">
              <w:rPr>
                <w:rFonts w:ascii="Tahoma" w:hAnsi="Tahoma" w:cs="Tahoma"/>
                <w:b/>
                <w:sz w:val="24"/>
                <w:szCs w:val="24"/>
              </w:rPr>
              <w:t>Summary of P</w:t>
            </w:r>
            <w:r w:rsidR="00FC4C14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B56844">
              <w:rPr>
                <w:rFonts w:ascii="Tahoma" w:hAnsi="Tahoma" w:cs="Tahoma"/>
                <w:b/>
                <w:sz w:val="24"/>
                <w:szCs w:val="24"/>
              </w:rPr>
              <w:t>G spending 201</w:t>
            </w:r>
            <w:r w:rsidR="00FC4C14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Pr="00B56844">
              <w:rPr>
                <w:rFonts w:ascii="Tahoma" w:hAnsi="Tahoma" w:cs="Tahoma"/>
                <w:b/>
                <w:sz w:val="24"/>
                <w:szCs w:val="24"/>
              </w:rPr>
              <w:t>/1</w:t>
            </w:r>
            <w:r w:rsidR="00FC4C14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</w:tr>
      <w:tr w:rsidR="004D4ABD" w:rsidRPr="00B56844" w:rsidTr="00D6689A">
        <w:tc>
          <w:tcPr>
            <w:tcW w:w="9833" w:type="dxa"/>
          </w:tcPr>
          <w:p w:rsidR="005D1436" w:rsidRDefault="005D1436" w:rsidP="005D1436">
            <w:pPr>
              <w:pStyle w:val="TableContents"/>
              <w:ind w:left="7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We are planning to spend the grant in the following ways;</w:t>
            </w:r>
          </w:p>
          <w:p w:rsidR="005D1436" w:rsidRPr="005D1436" w:rsidRDefault="005D1436" w:rsidP="005D1436">
            <w:pPr>
              <w:pStyle w:val="TableContents"/>
              <w:ind w:left="720"/>
              <w:rPr>
                <w:rFonts w:ascii="Tahoma" w:hAnsi="Tahoma"/>
                <w:color w:val="000000"/>
              </w:rPr>
            </w:pPr>
          </w:p>
          <w:p w:rsidR="00FC4C14" w:rsidRPr="008B44A1" w:rsidRDefault="00FC4C14" w:rsidP="00FC4C14">
            <w:pPr>
              <w:pStyle w:val="TableContents"/>
              <w:numPr>
                <w:ilvl w:val="0"/>
                <w:numId w:val="1"/>
              </w:num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</w:rPr>
              <w:t>Continuing</w:t>
            </w:r>
            <w:r w:rsidRPr="008B44A1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to employ </w:t>
            </w:r>
            <w:r w:rsidRPr="008B44A1">
              <w:rPr>
                <w:rFonts w:ascii="Tahoma" w:hAnsi="Tahoma"/>
              </w:rPr>
              <w:t>a coach</w:t>
            </w:r>
            <w:r w:rsidR="005D1436">
              <w:rPr>
                <w:rFonts w:ascii="Tahoma" w:hAnsi="Tahoma"/>
              </w:rPr>
              <w:t xml:space="preserve"> (Mr Herd, who also teachers PE)</w:t>
            </w:r>
            <w:r w:rsidRPr="008B44A1">
              <w:rPr>
                <w:rFonts w:ascii="Tahoma" w:hAnsi="Tahoma"/>
              </w:rPr>
              <w:t xml:space="preserve"> to facilitate lots of fun physical activities over break and lunchtime.</w:t>
            </w:r>
          </w:p>
          <w:p w:rsidR="00FC4C14" w:rsidRDefault="00FC4C14" w:rsidP="00FC4C14">
            <w:pPr>
              <w:pStyle w:val="TableContents"/>
              <w:numPr>
                <w:ilvl w:val="0"/>
                <w:numId w:val="1"/>
              </w:num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Continuing out membership of the SSCO locality scheme in conjunction with </w:t>
            </w:r>
            <w:proofErr w:type="spellStart"/>
            <w:r>
              <w:rPr>
                <w:rFonts w:ascii="Tahoma" w:hAnsi="Tahoma"/>
                <w:color w:val="000000"/>
              </w:rPr>
              <w:t>Comberton</w:t>
            </w:r>
            <w:proofErr w:type="spellEnd"/>
            <w:r>
              <w:rPr>
                <w:rFonts w:ascii="Tahoma" w:hAnsi="Tahoma"/>
                <w:color w:val="000000"/>
              </w:rPr>
              <w:t xml:space="preserve"> Village College and the BMAG cluster.  We have bought into the ‘Bronze’ package which enables our pupils to access a wide variety of County competitions and sports opportunities through the year.</w:t>
            </w:r>
          </w:p>
          <w:p w:rsidR="00FC4C14" w:rsidRPr="00230E95" w:rsidRDefault="00FC4C14" w:rsidP="00FC4C14">
            <w:pPr>
              <w:pStyle w:val="TableContents"/>
              <w:numPr>
                <w:ilvl w:val="0"/>
                <w:numId w:val="1"/>
              </w:num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Employing a dance specialist for 1 day a week.</w:t>
            </w:r>
          </w:p>
          <w:p w:rsidR="00FC4C14" w:rsidRDefault="00FC4C14" w:rsidP="00FC4C14">
            <w:pPr>
              <w:pStyle w:val="TableContents"/>
              <w:numPr>
                <w:ilvl w:val="0"/>
                <w:numId w:val="1"/>
              </w:num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Purchasing display boards for PE.</w:t>
            </w:r>
          </w:p>
          <w:p w:rsidR="00FC4C14" w:rsidRPr="00230E95" w:rsidRDefault="00FC4C14" w:rsidP="00FC4C14">
            <w:pPr>
              <w:pStyle w:val="TableContents"/>
              <w:numPr>
                <w:ilvl w:val="0"/>
                <w:numId w:val="1"/>
              </w:num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Employing 2 specialists on Wednesday lunchtimes to offer magic club (developing fine motor skills) and basketball or handball.</w:t>
            </w:r>
          </w:p>
          <w:p w:rsidR="00FC4C14" w:rsidRDefault="00FC4C14" w:rsidP="00FC4C14">
            <w:pPr>
              <w:pStyle w:val="TableContents"/>
              <w:numPr>
                <w:ilvl w:val="0"/>
                <w:numId w:val="1"/>
              </w:num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Meeting the short fall for swimming lessons.</w:t>
            </w:r>
          </w:p>
          <w:p w:rsidR="00FC4C14" w:rsidRPr="00FC4C14" w:rsidRDefault="00FC4C14" w:rsidP="00FC4C14">
            <w:pPr>
              <w:pStyle w:val="TableContents"/>
              <w:numPr>
                <w:ilvl w:val="0"/>
                <w:numId w:val="1"/>
              </w:num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Rejuvenating the EYFS outdoor area.</w:t>
            </w:r>
          </w:p>
          <w:p w:rsidR="00FC4C14" w:rsidRPr="00DA0F3B" w:rsidRDefault="00FC4C14" w:rsidP="00FC4C14">
            <w:pPr>
              <w:pStyle w:val="TableContents"/>
              <w:numPr>
                <w:ilvl w:val="0"/>
                <w:numId w:val="1"/>
              </w:numPr>
              <w:rPr>
                <w:rFonts w:ascii="Tahoma" w:hAnsi="Tahoma"/>
                <w:color w:val="000000"/>
              </w:rPr>
            </w:pPr>
            <w:r w:rsidRPr="00DA0F3B">
              <w:rPr>
                <w:rFonts w:ascii="Tahoma" w:hAnsi="Tahoma"/>
                <w:color w:val="000000"/>
              </w:rPr>
              <w:t>Developing the outdoor and adventurous activities element of the PE curriculum, utilising the school's own grounds and facilities – environment week.</w:t>
            </w:r>
          </w:p>
          <w:p w:rsidR="004D4ABD" w:rsidRDefault="004D4ABD" w:rsidP="00D6689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D4ABD" w:rsidRPr="00B56844" w:rsidRDefault="004D4ABD" w:rsidP="00D6689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4D4ABD" w:rsidRPr="00B56844" w:rsidRDefault="004D4ABD" w:rsidP="004D4ABD">
      <w:pPr>
        <w:rPr>
          <w:rFonts w:ascii="Tahoma" w:hAnsi="Tahoma" w:cs="Tahoma"/>
          <w:sz w:val="36"/>
          <w:szCs w:val="36"/>
        </w:rPr>
      </w:pPr>
    </w:p>
    <w:p w:rsidR="004D4ABD" w:rsidRPr="00B56844" w:rsidRDefault="004D4ABD" w:rsidP="004D4AB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4ABD" w:rsidRDefault="004D4ABD" w:rsidP="004D4ABD">
      <w:pPr>
        <w:spacing w:line="240" w:lineRule="auto"/>
      </w:pPr>
    </w:p>
    <w:p w:rsidR="004D4ABD" w:rsidRDefault="004D4ABD" w:rsidP="004D4ABD">
      <w:pPr>
        <w:spacing w:line="240" w:lineRule="auto"/>
      </w:pPr>
    </w:p>
    <w:p w:rsidR="00FC3603" w:rsidRDefault="00FC3603" w:rsidP="00FC3603">
      <w:pPr>
        <w:spacing w:line="240" w:lineRule="auto"/>
      </w:pPr>
    </w:p>
    <w:sectPr w:rsidR="00FC3603" w:rsidSect="00293B1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BD"/>
    <w:rsid w:val="00210E30"/>
    <w:rsid w:val="00262D92"/>
    <w:rsid w:val="004D4ABD"/>
    <w:rsid w:val="005469A3"/>
    <w:rsid w:val="005A7D85"/>
    <w:rsid w:val="005D1436"/>
    <w:rsid w:val="006543C0"/>
    <w:rsid w:val="00C77320"/>
    <w:rsid w:val="00CE2346"/>
    <w:rsid w:val="00E14DCB"/>
    <w:rsid w:val="00FC3603"/>
    <w:rsid w:val="00F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B3E03-3412-4A4B-934B-CF4C2EA1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BD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4AB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4D4AB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4D4AB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CCatterson.cc4</dc:creator>
  <cp:lastModifiedBy>GDavies</cp:lastModifiedBy>
  <cp:revision>2</cp:revision>
  <cp:lastPrinted>2015-02-24T14:06:00Z</cp:lastPrinted>
  <dcterms:created xsi:type="dcterms:W3CDTF">2016-04-07T16:09:00Z</dcterms:created>
  <dcterms:modified xsi:type="dcterms:W3CDTF">2016-04-07T16:09:00Z</dcterms:modified>
</cp:coreProperties>
</file>