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E88C6" w14:textId="77777777" w:rsidR="00F812AC" w:rsidRDefault="00F812AC" w:rsidP="00F812AC">
      <w:pPr>
        <w:spacing w:line="276" w:lineRule="auto"/>
        <w:rPr>
          <w:sz w:val="24"/>
        </w:rPr>
      </w:pPr>
    </w:p>
    <w:p w14:paraId="3E720526" w14:textId="34FD9517" w:rsidR="001060A5" w:rsidRDefault="001060A5" w:rsidP="001060A5">
      <w:pPr>
        <w:jc w:val="center"/>
        <w:rPr>
          <w:b/>
          <w:sz w:val="24"/>
        </w:rPr>
      </w:pPr>
      <w:r w:rsidRPr="00906E34">
        <w:rPr>
          <w:b/>
          <w:sz w:val="24"/>
        </w:rPr>
        <w:t>Primary PE and Sport Premium Plan</w:t>
      </w:r>
      <w:r>
        <w:rPr>
          <w:b/>
          <w:sz w:val="24"/>
        </w:rPr>
        <w:t xml:space="preserve"> for </w:t>
      </w:r>
      <w:r w:rsidR="00BA0CDB">
        <w:rPr>
          <w:b/>
          <w:sz w:val="24"/>
        </w:rPr>
        <w:t>2024</w:t>
      </w:r>
      <w:r w:rsidR="00FA7C2F">
        <w:rPr>
          <w:b/>
          <w:sz w:val="24"/>
        </w:rPr>
        <w:t>/25</w:t>
      </w:r>
    </w:p>
    <w:p w14:paraId="373C47E4" w14:textId="77777777" w:rsidR="001060A5" w:rsidRPr="00906E34" w:rsidRDefault="001060A5" w:rsidP="001060A5">
      <w:pPr>
        <w:jc w:val="center"/>
        <w:rPr>
          <w:sz w:val="24"/>
        </w:rPr>
      </w:pPr>
      <w:r w:rsidRPr="00906E34">
        <w:rPr>
          <w:sz w:val="24"/>
        </w:rPr>
        <w:t xml:space="preserve"> </w:t>
      </w:r>
    </w:p>
    <w:p w14:paraId="1E9EBB70" w14:textId="77777777" w:rsidR="00F812AC" w:rsidRDefault="00F812AC" w:rsidP="00F812AC">
      <w:pPr>
        <w:spacing w:line="276" w:lineRule="auto"/>
        <w:rPr>
          <w:sz w:val="24"/>
        </w:rPr>
      </w:pPr>
    </w:p>
    <w:p w14:paraId="4A8987B6" w14:textId="77777777" w:rsidR="00F812AC" w:rsidRPr="00906E34" w:rsidRDefault="00F812AC" w:rsidP="00F812AC">
      <w:pPr>
        <w:spacing w:line="276" w:lineRule="auto"/>
        <w:rPr>
          <w:sz w:val="24"/>
        </w:rPr>
      </w:pPr>
      <w:r w:rsidRPr="00906E34">
        <w:rPr>
          <w:sz w:val="24"/>
        </w:rPr>
        <w:t>The Primary PE and Sport Premium was launched by the government in April 2013</w:t>
      </w:r>
      <w:r w:rsidR="00BA52F3">
        <w:rPr>
          <w:sz w:val="24"/>
        </w:rPr>
        <w:t>.</w:t>
      </w:r>
      <w:r w:rsidRPr="00906E34">
        <w:rPr>
          <w:sz w:val="24"/>
        </w:rPr>
        <w:t xml:space="preserve"> It is ring-fenced funding to be used by the school to improve the quality and breadth of our PE, sport and physical activity provision.</w:t>
      </w:r>
    </w:p>
    <w:p w14:paraId="19282AA9" w14:textId="77777777" w:rsidR="00F812AC" w:rsidRPr="00906E34" w:rsidRDefault="00F812AC" w:rsidP="00F812AC">
      <w:pPr>
        <w:spacing w:line="276" w:lineRule="auto"/>
        <w:rPr>
          <w:sz w:val="24"/>
        </w:rPr>
      </w:pPr>
    </w:p>
    <w:p w14:paraId="34F94B32" w14:textId="77777777" w:rsidR="00F812AC" w:rsidRDefault="00F812AC" w:rsidP="00F812AC">
      <w:pPr>
        <w:spacing w:line="276" w:lineRule="auto"/>
        <w:rPr>
          <w:i/>
          <w:sz w:val="24"/>
        </w:rPr>
      </w:pPr>
      <w:r w:rsidRPr="00906E34">
        <w:rPr>
          <w:sz w:val="24"/>
        </w:rPr>
        <w:t xml:space="preserve">The national vision is for: </w:t>
      </w:r>
      <w:r w:rsidRPr="00906E34">
        <w:rPr>
          <w:i/>
          <w:sz w:val="24"/>
        </w:rPr>
        <w:t>“All pupils leaving primary school [to be] physically literate and with the knowledge, skills and motivation necessary to equip them for a healthy lifestyle and lifelong participation in physical activity and sport.”</w:t>
      </w:r>
    </w:p>
    <w:p w14:paraId="5AC680AC" w14:textId="77777777" w:rsidR="00B31AA6" w:rsidRDefault="00B31AA6" w:rsidP="00F812AC">
      <w:pPr>
        <w:spacing w:line="276" w:lineRule="auto"/>
        <w:rPr>
          <w:i/>
          <w:sz w:val="24"/>
        </w:rPr>
      </w:pPr>
    </w:p>
    <w:p w14:paraId="0C433994" w14:textId="77777777" w:rsidR="00B31AA6" w:rsidRDefault="00B31AA6" w:rsidP="00F812AC">
      <w:pPr>
        <w:spacing w:line="276" w:lineRule="auto"/>
      </w:pPr>
      <w:r>
        <w:t>We must use the funding to make additional and sustainable improvements to the quality of PE and sport on offer to pupils. This means we will use the premium to:</w:t>
      </w:r>
    </w:p>
    <w:p w14:paraId="0A04963F" w14:textId="77777777" w:rsidR="00B31AA6" w:rsidRDefault="00676F4D" w:rsidP="00F812AC">
      <w:pPr>
        <w:spacing w:line="276" w:lineRule="auto"/>
      </w:pPr>
      <w:r>
        <w:t xml:space="preserve">1. </w:t>
      </w:r>
      <w:r w:rsidR="00B31AA6">
        <w:t xml:space="preserve">To develop or add to the PE already in place in school) </w:t>
      </w:r>
    </w:p>
    <w:p w14:paraId="6D049A31" w14:textId="77777777" w:rsidR="00B31AA6" w:rsidRDefault="00B31AA6" w:rsidP="00F812AC">
      <w:pPr>
        <w:spacing w:line="276" w:lineRule="auto"/>
      </w:pPr>
      <w:r>
        <w:t xml:space="preserve">2. To make improvements now for future pupils </w:t>
      </w:r>
    </w:p>
    <w:p w14:paraId="649C498D" w14:textId="77777777" w:rsidR="00B31AA6" w:rsidRDefault="00B31AA6" w:rsidP="00F812AC">
      <w:pPr>
        <w:spacing w:line="276" w:lineRule="auto"/>
        <w:rPr>
          <w:i/>
          <w:sz w:val="24"/>
        </w:rPr>
      </w:pPr>
    </w:p>
    <w:p w14:paraId="5ABE9AE2" w14:textId="77777777" w:rsidR="00B3020F" w:rsidRPr="00B3020F" w:rsidRDefault="00B3020F" w:rsidP="00B3020F">
      <w:pPr>
        <w:widowControl/>
        <w:autoSpaceDE/>
        <w:autoSpaceDN/>
        <w:adjustRightInd/>
        <w:spacing w:after="160" w:line="259" w:lineRule="auto"/>
        <w:rPr>
          <w:rFonts w:asciiTheme="minorHAnsi" w:eastAsiaTheme="minorHAnsi" w:hAnsiTheme="minorHAnsi" w:cstheme="minorBidi"/>
          <w:szCs w:val="22"/>
        </w:rPr>
      </w:pPr>
      <w:r w:rsidRPr="00B3020F">
        <w:rPr>
          <w:rFonts w:asciiTheme="minorHAnsi" w:eastAsiaTheme="minorHAnsi" w:hAnsiTheme="minorHAnsi" w:cstheme="minorBidi"/>
          <w:szCs w:val="22"/>
        </w:rPr>
        <w:t xml:space="preserve">We aim to do meet the curriculum expectations with the help of the Sport Premium Funding by providing: </w:t>
      </w:r>
    </w:p>
    <w:p w14:paraId="5D48C92F" w14:textId="77777777" w:rsidR="00B3020F" w:rsidRPr="00B3020F" w:rsidRDefault="00B3020F" w:rsidP="00B3020F">
      <w:pPr>
        <w:widowControl/>
        <w:autoSpaceDE/>
        <w:autoSpaceDN/>
        <w:adjustRightInd/>
        <w:spacing w:after="160" w:line="259" w:lineRule="auto"/>
        <w:rPr>
          <w:rFonts w:asciiTheme="minorHAnsi" w:eastAsiaTheme="minorHAnsi" w:hAnsiTheme="minorHAnsi" w:cstheme="minorBidi"/>
          <w:szCs w:val="22"/>
        </w:rPr>
      </w:pPr>
      <w:r w:rsidRPr="00B3020F">
        <w:rPr>
          <w:rFonts w:asciiTheme="minorHAnsi" w:eastAsiaTheme="minorHAnsi" w:hAnsiTheme="minorHAnsi" w:cstheme="minorBidi"/>
          <w:szCs w:val="22"/>
        </w:rPr>
        <w:sym w:font="Symbol" w:char="F0B7"/>
      </w:r>
      <w:r w:rsidRPr="00B3020F">
        <w:rPr>
          <w:rFonts w:asciiTheme="minorHAnsi" w:eastAsiaTheme="minorHAnsi" w:hAnsiTheme="minorHAnsi" w:cstheme="minorBidi"/>
          <w:szCs w:val="22"/>
        </w:rPr>
        <w:t xml:space="preserve"> A more inclusive curriculum</w:t>
      </w:r>
    </w:p>
    <w:p w14:paraId="4C5AFE4B" w14:textId="77777777" w:rsidR="00B3020F" w:rsidRPr="00B3020F" w:rsidRDefault="00B3020F" w:rsidP="00B3020F">
      <w:pPr>
        <w:widowControl/>
        <w:autoSpaceDE/>
        <w:autoSpaceDN/>
        <w:adjustRightInd/>
        <w:spacing w:after="160" w:line="259" w:lineRule="auto"/>
        <w:rPr>
          <w:rFonts w:asciiTheme="minorHAnsi" w:eastAsiaTheme="minorHAnsi" w:hAnsiTheme="minorHAnsi" w:cstheme="minorBidi"/>
          <w:szCs w:val="22"/>
        </w:rPr>
      </w:pPr>
      <w:r w:rsidRPr="00B3020F">
        <w:rPr>
          <w:rFonts w:asciiTheme="minorHAnsi" w:eastAsiaTheme="minorHAnsi" w:hAnsiTheme="minorHAnsi" w:cstheme="minorBidi"/>
          <w:szCs w:val="22"/>
        </w:rPr>
        <w:t xml:space="preserve"> </w:t>
      </w:r>
      <w:r w:rsidRPr="00B3020F">
        <w:rPr>
          <w:rFonts w:asciiTheme="minorHAnsi" w:eastAsiaTheme="minorHAnsi" w:hAnsiTheme="minorHAnsi" w:cstheme="minorBidi"/>
          <w:szCs w:val="22"/>
        </w:rPr>
        <w:sym w:font="Symbol" w:char="F0B7"/>
      </w:r>
      <w:r w:rsidRPr="00B3020F">
        <w:rPr>
          <w:rFonts w:asciiTheme="minorHAnsi" w:eastAsiaTheme="minorHAnsi" w:hAnsiTheme="minorHAnsi" w:cstheme="minorBidi"/>
          <w:szCs w:val="22"/>
        </w:rPr>
        <w:t xml:space="preserve"> A growth in traditional and alternative sports</w:t>
      </w:r>
    </w:p>
    <w:p w14:paraId="59DA6480" w14:textId="77777777" w:rsidR="00B3020F" w:rsidRDefault="00B3020F" w:rsidP="00B3020F">
      <w:pPr>
        <w:widowControl/>
        <w:autoSpaceDE/>
        <w:autoSpaceDN/>
        <w:adjustRightInd/>
        <w:spacing w:after="160" w:line="259" w:lineRule="auto"/>
        <w:rPr>
          <w:rFonts w:asciiTheme="minorHAnsi" w:eastAsiaTheme="minorHAnsi" w:hAnsiTheme="minorHAnsi" w:cstheme="minorBidi"/>
          <w:szCs w:val="22"/>
        </w:rPr>
      </w:pPr>
      <w:r w:rsidRPr="00B3020F">
        <w:rPr>
          <w:rFonts w:asciiTheme="minorHAnsi" w:eastAsiaTheme="minorHAnsi" w:hAnsiTheme="minorHAnsi" w:cstheme="minorBidi"/>
          <w:szCs w:val="22"/>
        </w:rPr>
        <w:t xml:space="preserve"> </w:t>
      </w:r>
      <w:r w:rsidRPr="00B3020F">
        <w:rPr>
          <w:rFonts w:asciiTheme="minorHAnsi" w:eastAsiaTheme="minorHAnsi" w:hAnsiTheme="minorHAnsi" w:cstheme="minorBidi"/>
          <w:szCs w:val="22"/>
        </w:rPr>
        <w:sym w:font="Symbol" w:char="F0B7"/>
      </w:r>
      <w:r w:rsidRPr="00B3020F">
        <w:rPr>
          <w:rFonts w:asciiTheme="minorHAnsi" w:eastAsiaTheme="minorHAnsi" w:hAnsiTheme="minorHAnsi" w:cstheme="minorBidi"/>
          <w:szCs w:val="22"/>
        </w:rPr>
        <w:t xml:space="preserve"> Improvements in our partnership work with other schools </w:t>
      </w:r>
    </w:p>
    <w:p w14:paraId="2A4E79DD" w14:textId="77777777" w:rsidR="008C566F" w:rsidRPr="00B3020F" w:rsidRDefault="008C566F" w:rsidP="00B3020F">
      <w:pPr>
        <w:widowControl/>
        <w:autoSpaceDE/>
        <w:autoSpaceDN/>
        <w:adjustRightInd/>
        <w:spacing w:after="160" w:line="259" w:lineRule="auto"/>
        <w:rPr>
          <w:rFonts w:asciiTheme="minorHAnsi" w:eastAsiaTheme="minorHAnsi" w:hAnsiTheme="minorHAnsi" w:cstheme="minorBidi"/>
          <w:szCs w:val="22"/>
        </w:rPr>
      </w:pPr>
      <w:r w:rsidRPr="00B3020F">
        <w:rPr>
          <w:rFonts w:asciiTheme="minorHAnsi" w:eastAsiaTheme="minorHAnsi" w:hAnsiTheme="minorHAnsi" w:cstheme="minorBidi"/>
          <w:szCs w:val="22"/>
        </w:rPr>
        <w:sym w:font="Symbol" w:char="F0B7"/>
      </w:r>
      <w:r w:rsidRPr="00B3020F">
        <w:rPr>
          <w:rFonts w:asciiTheme="minorHAnsi" w:eastAsiaTheme="minorHAnsi" w:hAnsiTheme="minorHAnsi" w:cstheme="minorBidi"/>
          <w:szCs w:val="22"/>
        </w:rPr>
        <w:t xml:space="preserve"> </w:t>
      </w:r>
      <w:r>
        <w:rPr>
          <w:rFonts w:asciiTheme="minorHAnsi" w:eastAsiaTheme="minorHAnsi" w:hAnsiTheme="minorHAnsi" w:cstheme="minorBidi"/>
          <w:szCs w:val="22"/>
        </w:rPr>
        <w:t xml:space="preserve">Helping pupils to </w:t>
      </w:r>
      <w:r w:rsidRPr="00B3020F">
        <w:rPr>
          <w:rFonts w:asciiTheme="minorHAnsi" w:eastAsiaTheme="minorHAnsi" w:hAnsiTheme="minorHAnsi" w:cstheme="minorBidi"/>
          <w:szCs w:val="22"/>
        </w:rPr>
        <w:t>develop</w:t>
      </w:r>
      <w:r>
        <w:rPr>
          <w:rFonts w:asciiTheme="minorHAnsi" w:eastAsiaTheme="minorHAnsi" w:hAnsiTheme="minorHAnsi" w:cstheme="minorBidi"/>
          <w:szCs w:val="22"/>
        </w:rPr>
        <w:t xml:space="preserve"> an awareness of the importance of mental and physical health and their contribution to well-being</w:t>
      </w:r>
    </w:p>
    <w:p w14:paraId="1FA5D453" w14:textId="77777777" w:rsidR="00B3020F" w:rsidRPr="0094498C" w:rsidRDefault="00B3020F" w:rsidP="0094498C">
      <w:pPr>
        <w:widowControl/>
        <w:autoSpaceDE/>
        <w:autoSpaceDN/>
        <w:adjustRightInd/>
        <w:spacing w:after="160" w:line="259" w:lineRule="auto"/>
        <w:rPr>
          <w:rFonts w:asciiTheme="minorHAnsi" w:eastAsiaTheme="minorHAnsi" w:hAnsiTheme="minorHAnsi" w:cstheme="minorBidi"/>
          <w:szCs w:val="22"/>
        </w:rPr>
      </w:pPr>
      <w:r w:rsidRPr="00B3020F">
        <w:rPr>
          <w:rFonts w:asciiTheme="minorHAnsi" w:eastAsiaTheme="minorHAnsi" w:hAnsiTheme="minorHAnsi" w:cstheme="minorBidi"/>
          <w:szCs w:val="22"/>
        </w:rPr>
        <w:sym w:font="Symbol" w:char="F0B7"/>
      </w:r>
      <w:r w:rsidRPr="00B3020F">
        <w:rPr>
          <w:rFonts w:asciiTheme="minorHAnsi" w:eastAsiaTheme="minorHAnsi" w:hAnsiTheme="minorHAnsi" w:cstheme="minorBidi"/>
          <w:szCs w:val="22"/>
        </w:rPr>
        <w:t xml:space="preserve"> Creating links with other subjects that contribute to pupils’ overall achievement and their greater social, spiritual, moral and cultural skills </w:t>
      </w:r>
    </w:p>
    <w:p w14:paraId="37CF411B" w14:textId="77777777" w:rsidR="00F812AC" w:rsidRPr="00906E34" w:rsidRDefault="00F812AC" w:rsidP="00F812AC">
      <w:pPr>
        <w:spacing w:line="276" w:lineRule="auto"/>
        <w:rPr>
          <w:sz w:val="24"/>
        </w:rPr>
      </w:pPr>
    </w:p>
    <w:p w14:paraId="25017131" w14:textId="34CBB4C6" w:rsidR="00DE54CE" w:rsidRPr="009E199E" w:rsidRDefault="00F812AC" w:rsidP="009E199E">
      <w:pPr>
        <w:spacing w:line="276" w:lineRule="auto"/>
        <w:rPr>
          <w:sz w:val="24"/>
        </w:rPr>
      </w:pPr>
      <w:r w:rsidRPr="00906E34">
        <w:rPr>
          <w:sz w:val="24"/>
        </w:rPr>
        <w:t xml:space="preserve">In academic year </w:t>
      </w:r>
      <w:r w:rsidR="00FA7C2F">
        <w:rPr>
          <w:sz w:val="24"/>
        </w:rPr>
        <w:t>2024-25</w:t>
      </w:r>
      <w:r>
        <w:rPr>
          <w:sz w:val="24"/>
        </w:rPr>
        <w:t>, Barrington Primary School</w:t>
      </w:r>
      <w:r w:rsidRPr="00906E34">
        <w:rPr>
          <w:sz w:val="24"/>
        </w:rPr>
        <w:t xml:space="preserve"> </w:t>
      </w:r>
      <w:r>
        <w:rPr>
          <w:sz w:val="24"/>
        </w:rPr>
        <w:t>will receive</w:t>
      </w:r>
      <w:r w:rsidRPr="00906E34">
        <w:rPr>
          <w:sz w:val="24"/>
        </w:rPr>
        <w:t xml:space="preserve"> </w:t>
      </w:r>
      <w:r w:rsidR="00D215A6" w:rsidRPr="00784E17">
        <w:rPr>
          <w:sz w:val="24"/>
        </w:rPr>
        <w:t>£</w:t>
      </w:r>
      <w:r w:rsidR="001060A5" w:rsidRPr="00FA7C2F">
        <w:rPr>
          <w:sz w:val="24"/>
          <w:highlight w:val="yellow"/>
        </w:rPr>
        <w:t>16,920</w:t>
      </w:r>
      <w:r w:rsidR="00666560">
        <w:rPr>
          <w:sz w:val="24"/>
        </w:rPr>
        <w:t xml:space="preserve"> and we have </w:t>
      </w:r>
      <w:r w:rsidR="00550D64">
        <w:t>£</w:t>
      </w:r>
      <w:r w:rsidR="004539CB">
        <w:t>5,443</w:t>
      </w:r>
      <w:r w:rsidR="00550D64">
        <w:t xml:space="preserve"> </w:t>
      </w:r>
      <w:r w:rsidR="008368E6" w:rsidRPr="008368E6">
        <w:rPr>
          <w:sz w:val="24"/>
        </w:rPr>
        <w:t xml:space="preserve">to carry forward from </w:t>
      </w:r>
      <w:r w:rsidR="000F3153">
        <w:rPr>
          <w:sz w:val="24"/>
        </w:rPr>
        <w:t>previous years</w:t>
      </w:r>
      <w:r w:rsidR="009E199E">
        <w:rPr>
          <w:sz w:val="24"/>
        </w:rPr>
        <w:t>.</w:t>
      </w:r>
      <w:r w:rsidR="008368E6" w:rsidRPr="008368E6">
        <w:rPr>
          <w:sz w:val="24"/>
        </w:rPr>
        <w:t xml:space="preserve"> </w:t>
      </w:r>
      <w:r w:rsidRPr="00906E34">
        <w:rPr>
          <w:sz w:val="24"/>
        </w:rPr>
        <w:t>Having c</w:t>
      </w:r>
      <w:r>
        <w:rPr>
          <w:sz w:val="24"/>
        </w:rPr>
        <w:t>onsulted with our community</w:t>
      </w:r>
      <w:r w:rsidRPr="00906E34">
        <w:rPr>
          <w:sz w:val="24"/>
        </w:rPr>
        <w:t>, and to support our wider vision and plans for PE and sport, we plan to spend the Premium in the following ways.</w:t>
      </w:r>
    </w:p>
    <w:tbl>
      <w:tblPr>
        <w:tblStyle w:val="TableGrid"/>
        <w:tblW w:w="14174" w:type="dxa"/>
        <w:tblLayout w:type="fixed"/>
        <w:tblLook w:val="04A0" w:firstRow="1" w:lastRow="0" w:firstColumn="1" w:lastColumn="0" w:noHBand="0" w:noVBand="1"/>
      </w:tblPr>
      <w:tblGrid>
        <w:gridCol w:w="4786"/>
        <w:gridCol w:w="1276"/>
        <w:gridCol w:w="1843"/>
        <w:gridCol w:w="6269"/>
      </w:tblGrid>
      <w:tr w:rsidR="00F812AC" w:rsidRPr="00906E34" w14:paraId="257AC678" w14:textId="77777777" w:rsidTr="00EB4E95">
        <w:tc>
          <w:tcPr>
            <w:tcW w:w="4786" w:type="dxa"/>
          </w:tcPr>
          <w:p w14:paraId="43602A1C" w14:textId="77777777" w:rsidR="00F812AC" w:rsidRPr="00906E34" w:rsidRDefault="00F812AC" w:rsidP="00DE630F">
            <w:pPr>
              <w:spacing w:line="276" w:lineRule="auto"/>
              <w:jc w:val="center"/>
              <w:rPr>
                <w:i/>
                <w:sz w:val="24"/>
              </w:rPr>
            </w:pPr>
            <w:r w:rsidRPr="00906E34">
              <w:rPr>
                <w:i/>
                <w:sz w:val="24"/>
              </w:rPr>
              <w:lastRenderedPageBreak/>
              <w:t>How the money will be spent</w:t>
            </w:r>
          </w:p>
        </w:tc>
        <w:tc>
          <w:tcPr>
            <w:tcW w:w="1276" w:type="dxa"/>
          </w:tcPr>
          <w:p w14:paraId="5B3C4EAF" w14:textId="77777777" w:rsidR="00F812AC" w:rsidRPr="00906E34" w:rsidRDefault="00F812AC" w:rsidP="00DE630F">
            <w:pPr>
              <w:spacing w:line="276" w:lineRule="auto"/>
              <w:jc w:val="center"/>
              <w:rPr>
                <w:i/>
                <w:sz w:val="24"/>
              </w:rPr>
            </w:pPr>
            <w:r w:rsidRPr="00906E34">
              <w:rPr>
                <w:i/>
                <w:sz w:val="24"/>
              </w:rPr>
              <w:t>Amount</w:t>
            </w:r>
            <w:r w:rsidR="008C566F">
              <w:rPr>
                <w:i/>
                <w:sz w:val="24"/>
              </w:rPr>
              <w:t>- (some are estimates)</w:t>
            </w:r>
          </w:p>
        </w:tc>
        <w:tc>
          <w:tcPr>
            <w:tcW w:w="1843" w:type="dxa"/>
          </w:tcPr>
          <w:p w14:paraId="33A37999" w14:textId="77777777" w:rsidR="00F812AC" w:rsidRPr="00906E34" w:rsidRDefault="00F812AC" w:rsidP="00DE630F">
            <w:pPr>
              <w:spacing w:line="276" w:lineRule="auto"/>
              <w:jc w:val="center"/>
              <w:rPr>
                <w:i/>
                <w:sz w:val="24"/>
              </w:rPr>
            </w:pPr>
            <w:r>
              <w:rPr>
                <w:i/>
                <w:sz w:val="24"/>
              </w:rPr>
              <w:t>Targeted pupils</w:t>
            </w:r>
          </w:p>
        </w:tc>
        <w:tc>
          <w:tcPr>
            <w:tcW w:w="6269" w:type="dxa"/>
          </w:tcPr>
          <w:p w14:paraId="217CBD3F" w14:textId="77777777" w:rsidR="00F812AC" w:rsidRPr="00906E34" w:rsidRDefault="00F812AC" w:rsidP="00DE630F">
            <w:pPr>
              <w:spacing w:line="276" w:lineRule="auto"/>
              <w:jc w:val="center"/>
              <w:rPr>
                <w:i/>
                <w:sz w:val="24"/>
              </w:rPr>
            </w:pPr>
            <w:r w:rsidRPr="00906E34">
              <w:rPr>
                <w:i/>
                <w:sz w:val="24"/>
              </w:rPr>
              <w:t>The difference we aim to make to pupils</w:t>
            </w:r>
          </w:p>
          <w:p w14:paraId="4974EB7C" w14:textId="77777777" w:rsidR="00F812AC" w:rsidRPr="00906E34" w:rsidRDefault="00F812AC" w:rsidP="00DE630F">
            <w:pPr>
              <w:spacing w:line="276" w:lineRule="auto"/>
              <w:jc w:val="center"/>
              <w:rPr>
                <w:i/>
                <w:sz w:val="24"/>
              </w:rPr>
            </w:pPr>
          </w:p>
        </w:tc>
      </w:tr>
      <w:tr w:rsidR="00F812AC" w:rsidRPr="00906E34" w14:paraId="5362D7EE" w14:textId="77777777" w:rsidTr="00EB4E95">
        <w:tc>
          <w:tcPr>
            <w:tcW w:w="14174" w:type="dxa"/>
            <w:gridSpan w:val="4"/>
            <w:shd w:val="clear" w:color="auto" w:fill="BDD6EE" w:themeFill="accent1" w:themeFillTint="66"/>
          </w:tcPr>
          <w:p w14:paraId="721CBBF0" w14:textId="77777777" w:rsidR="00F812AC" w:rsidRPr="00906E34" w:rsidRDefault="00F812AC" w:rsidP="00DE630F">
            <w:pPr>
              <w:spacing w:line="276" w:lineRule="auto"/>
              <w:rPr>
                <w:b/>
                <w:sz w:val="24"/>
              </w:rPr>
            </w:pPr>
            <w:r w:rsidRPr="00906E34">
              <w:rPr>
                <w:b/>
                <w:sz w:val="24"/>
              </w:rPr>
              <w:t>To raise pupils’ achievement in curriculum PE</w:t>
            </w:r>
          </w:p>
        </w:tc>
      </w:tr>
      <w:tr w:rsidR="00F812AC" w:rsidRPr="000A1D62" w14:paraId="32328E82" w14:textId="77777777" w:rsidTr="00EB4E95">
        <w:tc>
          <w:tcPr>
            <w:tcW w:w="4786" w:type="dxa"/>
            <w:shd w:val="clear" w:color="auto" w:fill="auto"/>
          </w:tcPr>
          <w:p w14:paraId="1202951D" w14:textId="77777777" w:rsidR="003C3403" w:rsidRPr="003C3403" w:rsidRDefault="003C3403" w:rsidP="003C3403">
            <w:pPr>
              <w:rPr>
                <w:rFonts w:asciiTheme="minorHAnsi" w:eastAsiaTheme="minorHAnsi" w:hAnsiTheme="minorHAnsi" w:cstheme="minorBidi"/>
                <w:b/>
                <w:szCs w:val="22"/>
              </w:rPr>
            </w:pPr>
            <w:r w:rsidRPr="003C3403">
              <w:rPr>
                <w:rFonts w:asciiTheme="minorHAnsi" w:eastAsiaTheme="minorHAnsi" w:hAnsiTheme="minorHAnsi" w:cstheme="minorBidi"/>
                <w:b/>
                <w:szCs w:val="22"/>
              </w:rPr>
              <w:t>Providing high quality PE to all children in the school</w:t>
            </w:r>
          </w:p>
          <w:p w14:paraId="081F303D" w14:textId="77777777" w:rsidR="00F812AC" w:rsidRDefault="003C3403" w:rsidP="00C87E7E">
            <w:pPr>
              <w:pStyle w:val="ListParagraph"/>
              <w:numPr>
                <w:ilvl w:val="0"/>
                <w:numId w:val="5"/>
              </w:numPr>
              <w:spacing w:line="276" w:lineRule="auto"/>
            </w:pPr>
            <w:r>
              <w:t>Subscription to School sports partnership</w:t>
            </w:r>
          </w:p>
          <w:p w14:paraId="2F8A3834" w14:textId="77777777" w:rsidR="00C87E7E" w:rsidRDefault="00C87E7E" w:rsidP="00DE630F">
            <w:pPr>
              <w:spacing w:line="276" w:lineRule="auto"/>
            </w:pPr>
          </w:p>
          <w:p w14:paraId="649AE487" w14:textId="77777777" w:rsidR="00C87E7E" w:rsidRDefault="00C87E7E" w:rsidP="00DE630F">
            <w:pPr>
              <w:spacing w:line="276" w:lineRule="auto"/>
            </w:pPr>
          </w:p>
          <w:p w14:paraId="253DED61" w14:textId="77777777" w:rsidR="008C566F" w:rsidRDefault="008C566F" w:rsidP="00DE630F">
            <w:pPr>
              <w:spacing w:line="276" w:lineRule="auto"/>
            </w:pPr>
          </w:p>
          <w:p w14:paraId="53C87003" w14:textId="77777777" w:rsidR="00C87E7E" w:rsidRDefault="00C87E7E" w:rsidP="00C87E7E">
            <w:pPr>
              <w:pStyle w:val="ListParagraph"/>
              <w:numPr>
                <w:ilvl w:val="0"/>
                <w:numId w:val="5"/>
              </w:numPr>
            </w:pPr>
            <w:r>
              <w:t>Provision of high quality supply cover for PE lessons to enable release of school sports coach to attend training days</w:t>
            </w:r>
          </w:p>
          <w:p w14:paraId="4B7E11C2" w14:textId="77777777" w:rsidR="008C566F" w:rsidRPr="000A1D62" w:rsidRDefault="008C566F" w:rsidP="00DE630F">
            <w:pPr>
              <w:spacing w:line="276" w:lineRule="auto"/>
              <w:rPr>
                <w:sz w:val="24"/>
              </w:rPr>
            </w:pPr>
          </w:p>
        </w:tc>
        <w:tc>
          <w:tcPr>
            <w:tcW w:w="1276" w:type="dxa"/>
            <w:shd w:val="clear" w:color="auto" w:fill="auto"/>
          </w:tcPr>
          <w:p w14:paraId="3E7C242E" w14:textId="77777777" w:rsidR="00BE77CD" w:rsidRDefault="00BE77CD" w:rsidP="005314C8">
            <w:pPr>
              <w:spacing w:line="276" w:lineRule="auto"/>
            </w:pPr>
          </w:p>
          <w:p w14:paraId="3B84D759" w14:textId="77777777" w:rsidR="00BE77CD" w:rsidRDefault="00BE77CD" w:rsidP="005314C8">
            <w:pPr>
              <w:spacing w:line="276" w:lineRule="auto"/>
            </w:pPr>
          </w:p>
          <w:p w14:paraId="7246349D" w14:textId="77777777" w:rsidR="00F812AC" w:rsidRDefault="003C3403" w:rsidP="005314C8">
            <w:pPr>
              <w:spacing w:line="276" w:lineRule="auto"/>
            </w:pPr>
            <w:r w:rsidRPr="001B1B97">
              <w:t>£1,</w:t>
            </w:r>
            <w:r w:rsidR="009E199E">
              <w:t>00</w:t>
            </w:r>
            <w:r w:rsidR="005314C8" w:rsidRPr="001B1B97">
              <w:t>0</w:t>
            </w:r>
          </w:p>
          <w:p w14:paraId="0A5D6F96" w14:textId="77777777" w:rsidR="008C566F" w:rsidRDefault="008C566F" w:rsidP="005314C8">
            <w:pPr>
              <w:spacing w:line="276" w:lineRule="auto"/>
            </w:pPr>
          </w:p>
          <w:p w14:paraId="3D8E8D68" w14:textId="77777777" w:rsidR="00D647C0" w:rsidRDefault="00D647C0" w:rsidP="005314C8">
            <w:pPr>
              <w:spacing w:line="276" w:lineRule="auto"/>
            </w:pPr>
          </w:p>
          <w:p w14:paraId="20D3A64D" w14:textId="77777777" w:rsidR="00D647C0" w:rsidRDefault="00D647C0" w:rsidP="005314C8">
            <w:pPr>
              <w:spacing w:line="276" w:lineRule="auto"/>
            </w:pPr>
          </w:p>
          <w:p w14:paraId="729F9171" w14:textId="77777777" w:rsidR="008C566F" w:rsidRPr="000A1D62" w:rsidRDefault="00550D64" w:rsidP="00A2537D">
            <w:pPr>
              <w:spacing w:line="276" w:lineRule="auto"/>
              <w:rPr>
                <w:sz w:val="24"/>
              </w:rPr>
            </w:pPr>
            <w:r>
              <w:rPr>
                <w:sz w:val="24"/>
              </w:rPr>
              <w:t>£5</w:t>
            </w:r>
            <w:r w:rsidR="00C87E7E">
              <w:rPr>
                <w:sz w:val="24"/>
              </w:rPr>
              <w:t>00</w:t>
            </w:r>
          </w:p>
        </w:tc>
        <w:tc>
          <w:tcPr>
            <w:tcW w:w="1843" w:type="dxa"/>
            <w:shd w:val="clear" w:color="auto" w:fill="auto"/>
          </w:tcPr>
          <w:p w14:paraId="6E9B821A" w14:textId="77777777" w:rsidR="00F812AC" w:rsidRPr="000A1D62" w:rsidRDefault="003C3403" w:rsidP="00DE630F">
            <w:pPr>
              <w:spacing w:line="276" w:lineRule="auto"/>
              <w:rPr>
                <w:sz w:val="24"/>
              </w:rPr>
            </w:pPr>
            <w:r>
              <w:rPr>
                <w:sz w:val="24"/>
              </w:rPr>
              <w:t>Whole school</w:t>
            </w:r>
          </w:p>
        </w:tc>
        <w:tc>
          <w:tcPr>
            <w:tcW w:w="6269" w:type="dxa"/>
            <w:shd w:val="clear" w:color="auto" w:fill="auto"/>
          </w:tcPr>
          <w:p w14:paraId="5EDB0891" w14:textId="77777777" w:rsidR="001060A5" w:rsidRDefault="001060A5" w:rsidP="008A4A33">
            <w:r>
              <w:t>Professional development and development of teaching skills for school sports coach</w:t>
            </w:r>
            <w:r w:rsidRPr="000A5F11">
              <w:t xml:space="preserve"> from the </w:t>
            </w:r>
            <w:r>
              <w:t xml:space="preserve">PE coordinator meetings provided by the programme </w:t>
            </w:r>
          </w:p>
          <w:p w14:paraId="13E49CE3" w14:textId="77777777" w:rsidR="008A4A33" w:rsidRDefault="008A4A33" w:rsidP="008A4A33"/>
          <w:p w14:paraId="44636DC2" w14:textId="77777777" w:rsidR="001060A5" w:rsidRDefault="001060A5" w:rsidP="008A4A33">
            <w:r>
              <w:t>Development of the role of the PE coordinator in school</w:t>
            </w:r>
          </w:p>
          <w:p w14:paraId="35767548" w14:textId="77777777" w:rsidR="008A4A33" w:rsidRPr="000A5F11" w:rsidRDefault="008A4A33" w:rsidP="008A4A33"/>
          <w:p w14:paraId="1C7E21C7" w14:textId="77777777" w:rsidR="001060A5" w:rsidRDefault="001060A5" w:rsidP="008A4A33">
            <w:r w:rsidRPr="000A5F11">
              <w:t xml:space="preserve">The quality of PE delivery </w:t>
            </w:r>
            <w:r>
              <w:t>will</w:t>
            </w:r>
            <w:r w:rsidRPr="000A5F11">
              <w:t xml:space="preserve"> improved</w:t>
            </w:r>
          </w:p>
          <w:p w14:paraId="2DE281DF" w14:textId="77777777" w:rsidR="008A4A33" w:rsidRPr="000A5F11" w:rsidRDefault="008A4A33" w:rsidP="008A4A33"/>
          <w:p w14:paraId="659D12CA" w14:textId="77777777" w:rsidR="001060A5" w:rsidRDefault="001060A5" w:rsidP="008A4A33">
            <w:r w:rsidRPr="000A5F11">
              <w:t xml:space="preserve">Children </w:t>
            </w:r>
            <w:r>
              <w:t>will be</w:t>
            </w:r>
            <w:r w:rsidRPr="000A5F11">
              <w:t xml:space="preserve"> more active and </w:t>
            </w:r>
            <w:r>
              <w:t>will</w:t>
            </w:r>
            <w:r w:rsidRPr="000A5F11">
              <w:t xml:space="preserve"> improv</w:t>
            </w:r>
            <w:r>
              <w:t>e</w:t>
            </w:r>
            <w:r w:rsidRPr="000A5F11">
              <w:t xml:space="preserve"> in their skills, knowledge and performance</w:t>
            </w:r>
            <w:r>
              <w:t>.</w:t>
            </w:r>
          </w:p>
          <w:p w14:paraId="55E6B3DC" w14:textId="77777777" w:rsidR="00A01DE7" w:rsidRDefault="00A01DE7" w:rsidP="008A4A33"/>
          <w:p w14:paraId="0E8EEF05" w14:textId="77777777" w:rsidR="00A01DE7" w:rsidRPr="000A5F11" w:rsidRDefault="00A01DE7" w:rsidP="008A4A33">
            <w:r>
              <w:t>High quality engaging PE lesson will inspire children to enjoy an active lifestyle that will establish healthy attitudes that will last beyond primary school.</w:t>
            </w:r>
          </w:p>
          <w:p w14:paraId="1C743C1B" w14:textId="77777777" w:rsidR="00F812AC" w:rsidRPr="000A1D62" w:rsidRDefault="00F812AC" w:rsidP="00DE630F">
            <w:pPr>
              <w:spacing w:line="276" w:lineRule="auto"/>
              <w:rPr>
                <w:sz w:val="24"/>
              </w:rPr>
            </w:pPr>
          </w:p>
        </w:tc>
      </w:tr>
      <w:tr w:rsidR="00C87E7E" w:rsidRPr="000A1D62" w14:paraId="05853D09" w14:textId="77777777" w:rsidTr="00EB4E95">
        <w:tc>
          <w:tcPr>
            <w:tcW w:w="4786" w:type="dxa"/>
            <w:shd w:val="clear" w:color="auto" w:fill="auto"/>
          </w:tcPr>
          <w:p w14:paraId="5891DBA1" w14:textId="77777777" w:rsidR="00C87E7E" w:rsidRDefault="00C87E7E" w:rsidP="003C3403">
            <w:pPr>
              <w:rPr>
                <w:rFonts w:asciiTheme="minorHAnsi" w:eastAsiaTheme="minorHAnsi" w:hAnsiTheme="minorHAnsi" w:cstheme="minorBidi"/>
                <w:b/>
                <w:szCs w:val="22"/>
              </w:rPr>
            </w:pPr>
            <w:r>
              <w:rPr>
                <w:rFonts w:asciiTheme="minorHAnsi" w:eastAsiaTheme="minorHAnsi" w:hAnsiTheme="minorHAnsi" w:cstheme="minorBidi"/>
                <w:b/>
                <w:szCs w:val="22"/>
              </w:rPr>
              <w:t>Top up swimming sessions</w:t>
            </w:r>
          </w:p>
          <w:p w14:paraId="6EA3977C" w14:textId="77777777" w:rsidR="00C87E7E" w:rsidRPr="00C87E7E" w:rsidRDefault="00C87E7E" w:rsidP="00C87E7E">
            <w:pPr>
              <w:pStyle w:val="ListParagraph"/>
              <w:numPr>
                <w:ilvl w:val="0"/>
                <w:numId w:val="4"/>
              </w:numPr>
              <w:rPr>
                <w:b/>
              </w:rPr>
            </w:pPr>
            <w:r>
              <w:t>Provision of small group booster swimming sessions for pupils not on track to reach end of KS2 swimming attainment targets.</w:t>
            </w:r>
          </w:p>
          <w:p w14:paraId="14F774BF" w14:textId="77777777" w:rsidR="00C87E7E" w:rsidRPr="003C3403" w:rsidRDefault="00C87E7E" w:rsidP="003C3403">
            <w:pPr>
              <w:rPr>
                <w:rFonts w:asciiTheme="minorHAnsi" w:eastAsiaTheme="minorHAnsi" w:hAnsiTheme="minorHAnsi" w:cstheme="minorBidi"/>
                <w:b/>
                <w:szCs w:val="22"/>
              </w:rPr>
            </w:pPr>
          </w:p>
        </w:tc>
        <w:tc>
          <w:tcPr>
            <w:tcW w:w="1276" w:type="dxa"/>
            <w:shd w:val="clear" w:color="auto" w:fill="auto"/>
          </w:tcPr>
          <w:p w14:paraId="7446913C" w14:textId="77777777" w:rsidR="00C87E7E" w:rsidRDefault="00C87E7E" w:rsidP="005314C8">
            <w:pPr>
              <w:spacing w:line="276" w:lineRule="auto"/>
            </w:pPr>
            <w:r>
              <w:t>£1,500</w:t>
            </w:r>
          </w:p>
        </w:tc>
        <w:tc>
          <w:tcPr>
            <w:tcW w:w="1843" w:type="dxa"/>
            <w:shd w:val="clear" w:color="auto" w:fill="auto"/>
          </w:tcPr>
          <w:p w14:paraId="523EA06F" w14:textId="77777777" w:rsidR="00C87E7E" w:rsidRPr="00C87E7E" w:rsidRDefault="00C87E7E" w:rsidP="00DE630F">
            <w:pPr>
              <w:spacing w:line="276" w:lineRule="auto"/>
              <w:rPr>
                <w:sz w:val="20"/>
              </w:rPr>
            </w:pPr>
            <w:r w:rsidRPr="00C87E7E">
              <w:rPr>
                <w:sz w:val="20"/>
              </w:rPr>
              <w:t xml:space="preserve">Identified KS2 pupil with low water confidence </w:t>
            </w:r>
          </w:p>
        </w:tc>
        <w:tc>
          <w:tcPr>
            <w:tcW w:w="6269" w:type="dxa"/>
            <w:shd w:val="clear" w:color="auto" w:fill="auto"/>
          </w:tcPr>
          <w:p w14:paraId="479DA30E" w14:textId="77777777" w:rsidR="00C87E7E" w:rsidRDefault="002A7B71" w:rsidP="002A7B71">
            <w:r>
              <w:t>Increased water confidence, and early swimming skills. The number of children needing this support with starting swimming had increased post- COVID.</w:t>
            </w:r>
          </w:p>
        </w:tc>
      </w:tr>
      <w:tr w:rsidR="00F812AC" w:rsidRPr="00906E34" w14:paraId="3C4CEB13" w14:textId="77777777" w:rsidTr="00931632">
        <w:tc>
          <w:tcPr>
            <w:tcW w:w="14174" w:type="dxa"/>
            <w:gridSpan w:val="4"/>
            <w:shd w:val="clear" w:color="auto" w:fill="DEEAF6" w:themeFill="accent1" w:themeFillTint="33"/>
          </w:tcPr>
          <w:p w14:paraId="638339CA" w14:textId="77777777" w:rsidR="00F812AC" w:rsidRPr="00906E34" w:rsidRDefault="00F812AC" w:rsidP="00DE630F">
            <w:pPr>
              <w:spacing w:line="276" w:lineRule="auto"/>
              <w:rPr>
                <w:b/>
                <w:sz w:val="24"/>
              </w:rPr>
            </w:pPr>
            <w:r w:rsidRPr="00906E34">
              <w:rPr>
                <w:b/>
                <w:sz w:val="24"/>
              </w:rPr>
              <w:t>To increase pupils’ participation and success in school sport (including competitive school sport)</w:t>
            </w:r>
          </w:p>
        </w:tc>
      </w:tr>
      <w:tr w:rsidR="00F812AC" w:rsidRPr="000F62E2" w14:paraId="52CC2ED5" w14:textId="77777777" w:rsidTr="008C566F">
        <w:trPr>
          <w:trHeight w:val="70"/>
        </w:trPr>
        <w:tc>
          <w:tcPr>
            <w:tcW w:w="4786" w:type="dxa"/>
            <w:shd w:val="clear" w:color="auto" w:fill="auto"/>
          </w:tcPr>
          <w:p w14:paraId="6DE318EF" w14:textId="77777777" w:rsidR="003C3403" w:rsidRDefault="003C3403" w:rsidP="003C3403">
            <w:pPr>
              <w:widowControl/>
              <w:autoSpaceDE/>
              <w:autoSpaceDN/>
              <w:adjustRightInd/>
              <w:spacing w:after="160" w:line="259" w:lineRule="auto"/>
              <w:rPr>
                <w:rFonts w:asciiTheme="minorHAnsi" w:eastAsiaTheme="minorHAnsi" w:hAnsiTheme="minorHAnsi" w:cstheme="minorBidi"/>
                <w:b/>
                <w:szCs w:val="22"/>
              </w:rPr>
            </w:pPr>
            <w:r w:rsidRPr="003C3403">
              <w:rPr>
                <w:rFonts w:asciiTheme="minorHAnsi" w:eastAsiaTheme="minorHAnsi" w:hAnsiTheme="minorHAnsi" w:cstheme="minorBidi"/>
                <w:b/>
                <w:szCs w:val="22"/>
              </w:rPr>
              <w:t>Increase in the provision of PE clubs</w:t>
            </w:r>
            <w:r w:rsidR="00AF6BC1">
              <w:rPr>
                <w:rFonts w:asciiTheme="minorHAnsi" w:eastAsiaTheme="minorHAnsi" w:hAnsiTheme="minorHAnsi" w:cstheme="minorBidi"/>
                <w:b/>
                <w:szCs w:val="22"/>
              </w:rPr>
              <w:t xml:space="preserve"> and range of break and lunchtime activities</w:t>
            </w:r>
            <w:r w:rsidRPr="003C3403">
              <w:rPr>
                <w:rFonts w:asciiTheme="minorHAnsi" w:eastAsiaTheme="minorHAnsi" w:hAnsiTheme="minorHAnsi" w:cstheme="minorBidi"/>
                <w:b/>
                <w:szCs w:val="22"/>
              </w:rPr>
              <w:t xml:space="preserve"> to encourage children to be more physically active</w:t>
            </w:r>
          </w:p>
          <w:p w14:paraId="3C406B48" w14:textId="77777777" w:rsidR="00550D64" w:rsidRDefault="003C3403" w:rsidP="008C566F">
            <w:pPr>
              <w:pStyle w:val="ListParagraph"/>
              <w:numPr>
                <w:ilvl w:val="0"/>
                <w:numId w:val="1"/>
              </w:numPr>
              <w:spacing w:after="0" w:line="240" w:lineRule="auto"/>
            </w:pPr>
            <w:r>
              <w:lastRenderedPageBreak/>
              <w:t>Additional staff (sports coach and one lunchtime supervisor</w:t>
            </w:r>
            <w:r w:rsidR="00E72404">
              <w:t>) employed</w:t>
            </w:r>
            <w:r>
              <w:t xml:space="preserve"> to provide lunchtime and after school activitie</w:t>
            </w:r>
            <w:r w:rsidR="0089322E">
              <w:t xml:space="preserve">s including rounders, cricket, </w:t>
            </w:r>
            <w:r>
              <w:t xml:space="preserve">netball, </w:t>
            </w:r>
            <w:r w:rsidR="00550D64">
              <w:t>Funky Friday/ Trendy Tuesday.</w:t>
            </w:r>
          </w:p>
          <w:p w14:paraId="0E6076B6" w14:textId="77777777" w:rsidR="00550D64" w:rsidRDefault="00550D64" w:rsidP="008C566F">
            <w:pPr>
              <w:pStyle w:val="ListParagraph"/>
              <w:numPr>
                <w:ilvl w:val="0"/>
                <w:numId w:val="1"/>
              </w:numPr>
              <w:spacing w:after="0" w:line="240" w:lineRule="auto"/>
            </w:pPr>
          </w:p>
          <w:p w14:paraId="25B6D785" w14:textId="77777777" w:rsidR="001060A5" w:rsidRDefault="003C3403" w:rsidP="008C566F">
            <w:pPr>
              <w:pStyle w:val="ListParagraph"/>
              <w:numPr>
                <w:ilvl w:val="0"/>
                <w:numId w:val="1"/>
              </w:numPr>
              <w:spacing w:after="0" w:line="240" w:lineRule="auto"/>
            </w:pPr>
            <w:r>
              <w:t xml:space="preserve"> </w:t>
            </w:r>
            <w:r w:rsidR="00550D64">
              <w:t>KS2 netball club</w:t>
            </w:r>
            <w:r>
              <w:t xml:space="preserve"> to add to what is already being provided by Mr Herd in lessons and after school clubs</w:t>
            </w:r>
            <w:r w:rsidR="001060A5">
              <w:t>.</w:t>
            </w:r>
            <w:r w:rsidR="00550D64">
              <w:t xml:space="preserve"> Free to </w:t>
            </w:r>
            <w:proofErr w:type="spellStart"/>
            <w:r w:rsidR="00550D64">
              <w:t>sll</w:t>
            </w:r>
            <w:proofErr w:type="spellEnd"/>
            <w:r w:rsidR="00550D64">
              <w:t xml:space="preserve"> KS2 children to attend</w:t>
            </w:r>
          </w:p>
          <w:p w14:paraId="7276D404" w14:textId="77777777" w:rsidR="001060A5" w:rsidRPr="001060A5" w:rsidRDefault="001060A5" w:rsidP="009E199E">
            <w:pPr>
              <w:pStyle w:val="ListParagraph"/>
              <w:spacing w:after="0" w:line="240" w:lineRule="auto"/>
              <w:ind w:left="360"/>
              <w:rPr>
                <w:b/>
                <w:sz w:val="24"/>
              </w:rPr>
            </w:pPr>
          </w:p>
        </w:tc>
        <w:tc>
          <w:tcPr>
            <w:tcW w:w="1276" w:type="dxa"/>
            <w:shd w:val="clear" w:color="auto" w:fill="auto"/>
          </w:tcPr>
          <w:p w14:paraId="53B0A153" w14:textId="10A4D050" w:rsidR="008C566F" w:rsidRDefault="00061A91" w:rsidP="00DE630F">
            <w:pPr>
              <w:spacing w:line="276" w:lineRule="auto"/>
              <w:rPr>
                <w:sz w:val="24"/>
              </w:rPr>
            </w:pPr>
            <w:r>
              <w:rPr>
                <w:sz w:val="24"/>
              </w:rPr>
              <w:lastRenderedPageBreak/>
              <w:t>£</w:t>
            </w:r>
            <w:r w:rsidR="00C275F6">
              <w:rPr>
                <w:sz w:val="24"/>
              </w:rPr>
              <w:t>2</w:t>
            </w:r>
            <w:r>
              <w:rPr>
                <w:sz w:val="24"/>
              </w:rPr>
              <w:t>,</w:t>
            </w:r>
            <w:r w:rsidR="00C275F6">
              <w:rPr>
                <w:sz w:val="24"/>
              </w:rPr>
              <w:t>0</w:t>
            </w:r>
            <w:r>
              <w:rPr>
                <w:sz w:val="24"/>
              </w:rPr>
              <w:t>00</w:t>
            </w:r>
          </w:p>
          <w:p w14:paraId="3A29E15E" w14:textId="77777777" w:rsidR="008C566F" w:rsidRDefault="008C566F" w:rsidP="00DE630F">
            <w:pPr>
              <w:spacing w:line="276" w:lineRule="auto"/>
              <w:rPr>
                <w:sz w:val="24"/>
              </w:rPr>
            </w:pPr>
          </w:p>
          <w:p w14:paraId="73B7A26B" w14:textId="77777777" w:rsidR="008C566F" w:rsidRDefault="008C566F" w:rsidP="00DE630F">
            <w:pPr>
              <w:spacing w:line="276" w:lineRule="auto"/>
              <w:rPr>
                <w:sz w:val="24"/>
              </w:rPr>
            </w:pPr>
          </w:p>
          <w:p w14:paraId="66DEE9D1" w14:textId="77777777" w:rsidR="003C3403" w:rsidRDefault="00BE77CD" w:rsidP="00DE630F">
            <w:pPr>
              <w:spacing w:line="276" w:lineRule="auto"/>
            </w:pPr>
            <w:r>
              <w:lastRenderedPageBreak/>
              <w:t>£2,3</w:t>
            </w:r>
            <w:r w:rsidR="001060A5" w:rsidRPr="005C6D17">
              <w:t>00</w:t>
            </w:r>
          </w:p>
          <w:p w14:paraId="10BCD603" w14:textId="77777777" w:rsidR="00BE77CD" w:rsidRDefault="00BE77CD" w:rsidP="00DE630F">
            <w:pPr>
              <w:spacing w:line="276" w:lineRule="auto"/>
            </w:pPr>
          </w:p>
          <w:p w14:paraId="376AF7D3" w14:textId="77777777" w:rsidR="00BE77CD" w:rsidRDefault="00BE77CD" w:rsidP="00DE630F">
            <w:pPr>
              <w:spacing w:line="276" w:lineRule="auto"/>
            </w:pPr>
          </w:p>
          <w:p w14:paraId="1DB21F1D" w14:textId="77777777" w:rsidR="00550D64" w:rsidRDefault="00550D64" w:rsidP="00DE630F">
            <w:pPr>
              <w:spacing w:line="276" w:lineRule="auto"/>
            </w:pPr>
          </w:p>
          <w:p w14:paraId="55605D9F" w14:textId="77777777" w:rsidR="00550D64" w:rsidRDefault="00550D64" w:rsidP="00DE630F">
            <w:pPr>
              <w:spacing w:line="276" w:lineRule="auto"/>
            </w:pPr>
          </w:p>
          <w:p w14:paraId="6CF47E8A" w14:textId="77777777" w:rsidR="00550D64" w:rsidRDefault="00550D64" w:rsidP="00DE630F">
            <w:pPr>
              <w:spacing w:line="276" w:lineRule="auto"/>
            </w:pPr>
          </w:p>
          <w:p w14:paraId="7AA775E8" w14:textId="0B6A68BB" w:rsidR="00BE77CD" w:rsidRPr="005C6D17" w:rsidRDefault="00BE77CD" w:rsidP="00DE630F">
            <w:pPr>
              <w:spacing w:line="276" w:lineRule="auto"/>
              <w:rPr>
                <w:sz w:val="24"/>
              </w:rPr>
            </w:pPr>
            <w:r>
              <w:t>£1,</w:t>
            </w:r>
            <w:r w:rsidR="00C275F6">
              <w:t>4</w:t>
            </w:r>
            <w:r>
              <w:t>00</w:t>
            </w:r>
          </w:p>
          <w:p w14:paraId="05633634" w14:textId="77777777" w:rsidR="003C3403" w:rsidRDefault="003C3403" w:rsidP="00DE630F">
            <w:pPr>
              <w:spacing w:line="276" w:lineRule="auto"/>
              <w:rPr>
                <w:sz w:val="24"/>
              </w:rPr>
            </w:pPr>
          </w:p>
          <w:p w14:paraId="4A23122D" w14:textId="77777777" w:rsidR="003C3403" w:rsidRPr="00906E34" w:rsidRDefault="003C3403" w:rsidP="00DE630F">
            <w:pPr>
              <w:spacing w:line="276" w:lineRule="auto"/>
              <w:rPr>
                <w:sz w:val="24"/>
              </w:rPr>
            </w:pPr>
          </w:p>
        </w:tc>
        <w:tc>
          <w:tcPr>
            <w:tcW w:w="1843" w:type="dxa"/>
            <w:shd w:val="clear" w:color="auto" w:fill="auto"/>
          </w:tcPr>
          <w:p w14:paraId="3E7D2569" w14:textId="77777777" w:rsidR="00F812AC" w:rsidRDefault="003C3403" w:rsidP="00DE630F">
            <w:pPr>
              <w:spacing w:line="276" w:lineRule="auto"/>
              <w:rPr>
                <w:sz w:val="24"/>
              </w:rPr>
            </w:pPr>
            <w:r>
              <w:rPr>
                <w:sz w:val="24"/>
              </w:rPr>
              <w:lastRenderedPageBreak/>
              <w:t>Whole school</w:t>
            </w:r>
          </w:p>
          <w:p w14:paraId="6210F78C" w14:textId="77777777" w:rsidR="003C3403" w:rsidRDefault="003C3403" w:rsidP="00DE630F">
            <w:pPr>
              <w:spacing w:line="276" w:lineRule="auto"/>
              <w:rPr>
                <w:sz w:val="24"/>
              </w:rPr>
            </w:pPr>
          </w:p>
          <w:p w14:paraId="3FF59DDC" w14:textId="77777777" w:rsidR="003C3403" w:rsidRDefault="003C3403" w:rsidP="00DE630F">
            <w:pPr>
              <w:spacing w:line="276" w:lineRule="auto"/>
              <w:rPr>
                <w:sz w:val="24"/>
              </w:rPr>
            </w:pPr>
          </w:p>
          <w:p w14:paraId="4CB5DF42" w14:textId="77777777" w:rsidR="003C3403" w:rsidRPr="00906E34" w:rsidRDefault="003C3403" w:rsidP="00DE630F">
            <w:pPr>
              <w:spacing w:line="276" w:lineRule="auto"/>
              <w:rPr>
                <w:sz w:val="24"/>
              </w:rPr>
            </w:pPr>
          </w:p>
        </w:tc>
        <w:tc>
          <w:tcPr>
            <w:tcW w:w="6269" w:type="dxa"/>
            <w:shd w:val="clear" w:color="auto" w:fill="auto"/>
          </w:tcPr>
          <w:p w14:paraId="7842B4C0" w14:textId="77777777" w:rsidR="001060A5" w:rsidRDefault="00F812AC" w:rsidP="008A4A33">
            <w:pPr>
              <w:spacing w:line="276" w:lineRule="auto"/>
              <w:rPr>
                <w:rFonts w:asciiTheme="minorHAnsi" w:eastAsiaTheme="minorHAnsi" w:hAnsiTheme="minorHAnsi" w:cstheme="minorBidi"/>
                <w:szCs w:val="22"/>
              </w:rPr>
            </w:pPr>
            <w:r>
              <w:lastRenderedPageBreak/>
              <w:t xml:space="preserve"> </w:t>
            </w:r>
            <w:r w:rsidR="001060A5" w:rsidRPr="001060A5">
              <w:rPr>
                <w:rFonts w:asciiTheme="minorHAnsi" w:eastAsiaTheme="minorHAnsi" w:hAnsiTheme="minorHAnsi" w:cstheme="minorBidi"/>
                <w:szCs w:val="22"/>
              </w:rPr>
              <w:t xml:space="preserve">New and more varied equipment </w:t>
            </w:r>
            <w:r w:rsidR="001060A5">
              <w:rPr>
                <w:rFonts w:asciiTheme="minorHAnsi" w:eastAsiaTheme="minorHAnsi" w:hAnsiTheme="minorHAnsi" w:cstheme="minorBidi"/>
                <w:szCs w:val="22"/>
              </w:rPr>
              <w:t>will contribute</w:t>
            </w:r>
            <w:r w:rsidR="001060A5" w:rsidRPr="001060A5">
              <w:rPr>
                <w:rFonts w:asciiTheme="minorHAnsi" w:eastAsiaTheme="minorHAnsi" w:hAnsiTheme="minorHAnsi" w:cstheme="minorBidi"/>
                <w:szCs w:val="22"/>
              </w:rPr>
              <w:t xml:space="preserve"> to a wider range of clubs and activities being provided during curriculum time and outside of school hours</w:t>
            </w:r>
          </w:p>
          <w:p w14:paraId="321D186C" w14:textId="77777777" w:rsidR="008A4A33" w:rsidRPr="008A4A33" w:rsidRDefault="00061A91" w:rsidP="008A4A33">
            <w:pPr>
              <w:spacing w:line="276" w:lineRule="auto"/>
            </w:pPr>
            <w:r>
              <w:t xml:space="preserve">This includes giving the older children the opportunity to run clubs </w:t>
            </w:r>
            <w:r>
              <w:lastRenderedPageBreak/>
              <w:t>for the younger ones; football gym and multi sports</w:t>
            </w:r>
          </w:p>
          <w:p w14:paraId="213EA5A7" w14:textId="77777777" w:rsidR="008C566F" w:rsidRDefault="001060A5" w:rsidP="008A4A33">
            <w:pPr>
              <w:widowControl/>
              <w:autoSpaceDE/>
              <w:autoSpaceDN/>
              <w:adjustRightInd/>
              <w:spacing w:after="160" w:line="259" w:lineRule="auto"/>
              <w:contextualSpacing/>
              <w:rPr>
                <w:rFonts w:asciiTheme="minorHAnsi" w:eastAsiaTheme="minorHAnsi" w:hAnsiTheme="minorHAnsi" w:cstheme="minorBidi"/>
                <w:szCs w:val="22"/>
              </w:rPr>
            </w:pPr>
            <w:r w:rsidRPr="001060A5">
              <w:rPr>
                <w:rFonts w:asciiTheme="minorHAnsi" w:eastAsiaTheme="minorHAnsi" w:hAnsiTheme="minorHAnsi" w:cstheme="minorBidi"/>
                <w:szCs w:val="22"/>
              </w:rPr>
              <w:t xml:space="preserve">Children </w:t>
            </w:r>
            <w:r>
              <w:rPr>
                <w:rFonts w:asciiTheme="minorHAnsi" w:eastAsiaTheme="minorHAnsi" w:hAnsiTheme="minorHAnsi" w:cstheme="minorBidi"/>
                <w:szCs w:val="22"/>
              </w:rPr>
              <w:t>will benefit</w:t>
            </w:r>
            <w:r w:rsidRPr="001060A5">
              <w:rPr>
                <w:rFonts w:asciiTheme="minorHAnsi" w:eastAsiaTheme="minorHAnsi" w:hAnsiTheme="minorHAnsi" w:cstheme="minorBidi"/>
                <w:szCs w:val="22"/>
              </w:rPr>
              <w:t xml:space="preserve"> through experiencing a wider range of activities to help further improve their physical literacy skills and enthusiasm due to exposure of new and exciting activities</w:t>
            </w:r>
          </w:p>
          <w:p w14:paraId="7B65B6E7" w14:textId="77777777" w:rsidR="001060A5" w:rsidRDefault="001060A5" w:rsidP="008C566F">
            <w:pPr>
              <w:widowControl/>
              <w:autoSpaceDE/>
              <w:autoSpaceDN/>
              <w:adjustRightInd/>
              <w:spacing w:after="160" w:line="259" w:lineRule="auto"/>
              <w:contextualSpacing/>
              <w:rPr>
                <w:rFonts w:asciiTheme="minorHAnsi" w:eastAsiaTheme="minorHAnsi" w:hAnsiTheme="minorHAnsi" w:cstheme="minorBidi"/>
                <w:szCs w:val="22"/>
              </w:rPr>
            </w:pPr>
          </w:p>
          <w:p w14:paraId="0826C7D0" w14:textId="77777777" w:rsidR="0089322E" w:rsidRPr="008C566F" w:rsidRDefault="0089322E" w:rsidP="008C566F">
            <w:pPr>
              <w:widowControl/>
              <w:autoSpaceDE/>
              <w:autoSpaceDN/>
              <w:adjustRightInd/>
              <w:spacing w:after="160" w:line="259" w:lineRule="auto"/>
              <w:contextualSpacing/>
              <w:rPr>
                <w:rFonts w:asciiTheme="minorHAnsi" w:eastAsiaTheme="minorHAnsi" w:hAnsiTheme="minorHAnsi" w:cstheme="minorBidi"/>
                <w:szCs w:val="22"/>
              </w:rPr>
            </w:pPr>
            <w:r>
              <w:rPr>
                <w:rFonts w:asciiTheme="minorHAnsi" w:eastAsiaTheme="minorHAnsi" w:hAnsiTheme="minorHAnsi" w:cstheme="minorBidi"/>
                <w:szCs w:val="22"/>
              </w:rPr>
              <w:t>Children will be encouraged to participate in active games during the break and lunch times to help increase their fitness and activity levels.</w:t>
            </w:r>
          </w:p>
        </w:tc>
      </w:tr>
      <w:tr w:rsidR="001060A5" w:rsidRPr="000F62E2" w14:paraId="5E3046C1" w14:textId="77777777" w:rsidTr="00EB4E95">
        <w:tc>
          <w:tcPr>
            <w:tcW w:w="4786" w:type="dxa"/>
            <w:shd w:val="clear" w:color="auto" w:fill="auto"/>
          </w:tcPr>
          <w:p w14:paraId="7E2D8B06" w14:textId="77777777" w:rsidR="001060A5" w:rsidRPr="003C3403" w:rsidRDefault="001060A5" w:rsidP="001060A5">
            <w:pPr>
              <w:widowControl/>
              <w:autoSpaceDE/>
              <w:autoSpaceDN/>
              <w:adjustRightInd/>
              <w:spacing w:after="160" w:line="259" w:lineRule="auto"/>
              <w:rPr>
                <w:rFonts w:asciiTheme="minorHAnsi" w:eastAsiaTheme="minorHAnsi" w:hAnsiTheme="minorHAnsi" w:cstheme="minorBidi"/>
                <w:b/>
                <w:szCs w:val="22"/>
              </w:rPr>
            </w:pPr>
            <w:r w:rsidRPr="003C3403">
              <w:rPr>
                <w:rFonts w:asciiTheme="minorHAnsi" w:eastAsiaTheme="minorHAnsi" w:hAnsiTheme="minorHAnsi" w:cstheme="minorBidi"/>
                <w:b/>
                <w:szCs w:val="22"/>
              </w:rPr>
              <w:lastRenderedPageBreak/>
              <w:t>Participation in interschool sports activities and competitions</w:t>
            </w:r>
          </w:p>
          <w:p w14:paraId="343B69BB" w14:textId="77777777" w:rsidR="001060A5" w:rsidRPr="003C3403" w:rsidRDefault="001060A5" w:rsidP="001060A5">
            <w:pPr>
              <w:widowControl/>
              <w:autoSpaceDE/>
              <w:autoSpaceDN/>
              <w:adjustRightInd/>
              <w:spacing w:after="160" w:line="259" w:lineRule="auto"/>
              <w:rPr>
                <w:rFonts w:asciiTheme="minorHAnsi" w:eastAsiaTheme="minorHAnsi" w:hAnsiTheme="minorHAnsi" w:cstheme="minorBidi"/>
                <w:szCs w:val="22"/>
              </w:rPr>
            </w:pPr>
            <w:r w:rsidRPr="003C3403">
              <w:rPr>
                <w:rFonts w:asciiTheme="minorHAnsi" w:eastAsiaTheme="minorHAnsi" w:hAnsiTheme="minorHAnsi" w:cstheme="minorBidi"/>
                <w:szCs w:val="22"/>
              </w:rPr>
              <w:t>Organisation of interschool competitions between the BFP partnership schools so that competitions are linked closely to the PE curriculum and events follow a block of teaching on the competition  sport</w:t>
            </w:r>
          </w:p>
          <w:p w14:paraId="6653EAD8" w14:textId="77777777" w:rsidR="001060A5" w:rsidRPr="003C3403" w:rsidRDefault="001060A5" w:rsidP="001060A5">
            <w:pPr>
              <w:widowControl/>
              <w:autoSpaceDE/>
              <w:autoSpaceDN/>
              <w:adjustRightInd/>
              <w:spacing w:after="160" w:line="259" w:lineRule="auto"/>
              <w:rPr>
                <w:rFonts w:asciiTheme="minorHAnsi" w:eastAsiaTheme="minorHAnsi" w:hAnsiTheme="minorHAnsi" w:cstheme="minorBidi"/>
                <w:szCs w:val="22"/>
              </w:rPr>
            </w:pPr>
          </w:p>
          <w:p w14:paraId="3C655E59" w14:textId="77777777" w:rsidR="001060A5" w:rsidRPr="003C3403" w:rsidRDefault="001060A5" w:rsidP="001060A5">
            <w:pPr>
              <w:widowControl/>
              <w:autoSpaceDE/>
              <w:autoSpaceDN/>
              <w:adjustRightInd/>
              <w:spacing w:after="160" w:line="259" w:lineRule="auto"/>
              <w:rPr>
                <w:rFonts w:asciiTheme="minorHAnsi" w:eastAsiaTheme="minorHAnsi" w:hAnsiTheme="minorHAnsi" w:cstheme="minorBidi"/>
                <w:szCs w:val="22"/>
              </w:rPr>
            </w:pPr>
            <w:r w:rsidRPr="003C3403">
              <w:rPr>
                <w:rFonts w:asciiTheme="minorHAnsi" w:eastAsiaTheme="minorHAnsi" w:hAnsiTheme="minorHAnsi" w:cstheme="minorBidi"/>
                <w:szCs w:val="22"/>
              </w:rPr>
              <w:t>Transport between schools for these events</w:t>
            </w:r>
          </w:p>
          <w:p w14:paraId="17E15C2B" w14:textId="77777777" w:rsidR="00940258" w:rsidRPr="00623FA1" w:rsidRDefault="00940258" w:rsidP="009E199E">
            <w:pPr>
              <w:spacing w:line="276" w:lineRule="auto"/>
              <w:rPr>
                <w:rFonts w:asciiTheme="minorHAnsi" w:eastAsiaTheme="minorHAnsi" w:hAnsiTheme="minorHAnsi" w:cstheme="minorBidi"/>
                <w:szCs w:val="22"/>
              </w:rPr>
            </w:pPr>
          </w:p>
        </w:tc>
        <w:tc>
          <w:tcPr>
            <w:tcW w:w="1276" w:type="dxa"/>
            <w:shd w:val="clear" w:color="auto" w:fill="auto"/>
          </w:tcPr>
          <w:p w14:paraId="3B999D50" w14:textId="77777777" w:rsidR="00686CB8" w:rsidRDefault="00686CB8" w:rsidP="00DE630F">
            <w:pPr>
              <w:spacing w:line="276" w:lineRule="auto"/>
            </w:pPr>
          </w:p>
          <w:p w14:paraId="0F34C8AD" w14:textId="77777777" w:rsidR="00686CB8" w:rsidRDefault="00686CB8" w:rsidP="00DE630F">
            <w:pPr>
              <w:spacing w:line="276" w:lineRule="auto"/>
            </w:pPr>
          </w:p>
          <w:p w14:paraId="77035AAE" w14:textId="77777777" w:rsidR="00686CB8" w:rsidRDefault="00686CB8" w:rsidP="00DE630F">
            <w:pPr>
              <w:spacing w:line="276" w:lineRule="auto"/>
            </w:pPr>
          </w:p>
          <w:p w14:paraId="56BAAA23" w14:textId="23FEB04E" w:rsidR="001060A5" w:rsidRDefault="00BE77CD" w:rsidP="00DE630F">
            <w:pPr>
              <w:spacing w:line="276" w:lineRule="auto"/>
              <w:rPr>
                <w:sz w:val="24"/>
              </w:rPr>
            </w:pPr>
            <w:r>
              <w:t>£1,</w:t>
            </w:r>
            <w:r w:rsidR="00C275F6">
              <w:t>5</w:t>
            </w:r>
            <w:r w:rsidR="001060A5" w:rsidRPr="00E72404">
              <w:t>00</w:t>
            </w:r>
          </w:p>
        </w:tc>
        <w:tc>
          <w:tcPr>
            <w:tcW w:w="1843" w:type="dxa"/>
            <w:shd w:val="clear" w:color="auto" w:fill="auto"/>
          </w:tcPr>
          <w:p w14:paraId="521DF454" w14:textId="77777777" w:rsidR="001060A5" w:rsidRDefault="001060A5" w:rsidP="00DE630F">
            <w:pPr>
              <w:spacing w:line="276" w:lineRule="auto"/>
              <w:rPr>
                <w:sz w:val="24"/>
              </w:rPr>
            </w:pPr>
            <w:r>
              <w:rPr>
                <w:sz w:val="24"/>
              </w:rPr>
              <w:t>Whole school</w:t>
            </w:r>
          </w:p>
        </w:tc>
        <w:tc>
          <w:tcPr>
            <w:tcW w:w="6269" w:type="dxa"/>
            <w:shd w:val="clear" w:color="auto" w:fill="auto"/>
          </w:tcPr>
          <w:p w14:paraId="62331EC5" w14:textId="77777777" w:rsidR="001060A5" w:rsidRDefault="001060A5" w:rsidP="00DE630F">
            <w:pPr>
              <w:spacing w:line="276" w:lineRule="auto"/>
            </w:pPr>
            <w:r>
              <w:t>Linking the PE teaching at the three schools and organising a tournament at the end of the teaching block will enable the children to apply the skills they are learning in PE lessons, as they learn them and use them in friendly competition.</w:t>
            </w:r>
          </w:p>
        </w:tc>
      </w:tr>
      <w:tr w:rsidR="0073096D" w:rsidRPr="000F62E2" w14:paraId="1EFE8C47" w14:textId="77777777" w:rsidTr="00EB4E95">
        <w:tc>
          <w:tcPr>
            <w:tcW w:w="4786" w:type="dxa"/>
            <w:shd w:val="clear" w:color="auto" w:fill="auto"/>
          </w:tcPr>
          <w:p w14:paraId="7D17361F" w14:textId="77777777" w:rsidR="0073096D" w:rsidRPr="003C3403" w:rsidRDefault="0073096D" w:rsidP="0073096D">
            <w:pPr>
              <w:widowControl/>
              <w:autoSpaceDE/>
              <w:autoSpaceDN/>
              <w:adjustRightInd/>
              <w:spacing w:after="160" w:line="259" w:lineRule="auto"/>
              <w:rPr>
                <w:rFonts w:asciiTheme="minorHAnsi" w:eastAsiaTheme="minorHAnsi" w:hAnsiTheme="minorHAnsi" w:cstheme="minorBidi"/>
                <w:b/>
                <w:szCs w:val="22"/>
              </w:rPr>
            </w:pPr>
            <w:r w:rsidRPr="003C3403">
              <w:rPr>
                <w:rFonts w:asciiTheme="minorHAnsi" w:eastAsiaTheme="minorHAnsi" w:hAnsiTheme="minorHAnsi" w:cstheme="minorBidi"/>
                <w:b/>
                <w:szCs w:val="22"/>
              </w:rPr>
              <w:t>Participation in interschool sports activities and competitions</w:t>
            </w:r>
            <w:r>
              <w:rPr>
                <w:rFonts w:asciiTheme="minorHAnsi" w:eastAsiaTheme="minorHAnsi" w:hAnsiTheme="minorHAnsi" w:cstheme="minorBidi"/>
                <w:b/>
                <w:szCs w:val="22"/>
              </w:rPr>
              <w:t xml:space="preserve"> organised by the School  Sports Partnership </w:t>
            </w:r>
          </w:p>
          <w:p w14:paraId="7E84458F" w14:textId="77777777" w:rsidR="0073096D" w:rsidRPr="003C3403" w:rsidRDefault="0073096D" w:rsidP="001060A5">
            <w:pPr>
              <w:widowControl/>
              <w:autoSpaceDE/>
              <w:autoSpaceDN/>
              <w:adjustRightInd/>
              <w:spacing w:after="160" w:line="259" w:lineRule="auto"/>
              <w:rPr>
                <w:rFonts w:asciiTheme="minorHAnsi" w:eastAsiaTheme="minorHAnsi" w:hAnsiTheme="minorHAnsi" w:cstheme="minorBidi"/>
                <w:b/>
                <w:szCs w:val="22"/>
              </w:rPr>
            </w:pPr>
          </w:p>
        </w:tc>
        <w:tc>
          <w:tcPr>
            <w:tcW w:w="1276" w:type="dxa"/>
            <w:shd w:val="clear" w:color="auto" w:fill="auto"/>
          </w:tcPr>
          <w:p w14:paraId="336D7A5B" w14:textId="77777777" w:rsidR="0073096D" w:rsidRPr="0073096D" w:rsidRDefault="0073096D" w:rsidP="00DE630F">
            <w:pPr>
              <w:spacing w:line="276" w:lineRule="auto"/>
              <w:rPr>
                <w:sz w:val="18"/>
                <w:szCs w:val="18"/>
              </w:rPr>
            </w:pPr>
            <w:r w:rsidRPr="0073096D">
              <w:rPr>
                <w:sz w:val="18"/>
                <w:szCs w:val="18"/>
              </w:rPr>
              <w:t>Included in subscription costs above</w:t>
            </w:r>
          </w:p>
        </w:tc>
        <w:tc>
          <w:tcPr>
            <w:tcW w:w="1843" w:type="dxa"/>
            <w:shd w:val="clear" w:color="auto" w:fill="auto"/>
          </w:tcPr>
          <w:p w14:paraId="09FBD532" w14:textId="77777777" w:rsidR="0073096D" w:rsidRDefault="0073096D" w:rsidP="00DE630F">
            <w:pPr>
              <w:spacing w:line="276" w:lineRule="auto"/>
              <w:rPr>
                <w:sz w:val="24"/>
              </w:rPr>
            </w:pPr>
            <w:r>
              <w:rPr>
                <w:sz w:val="24"/>
              </w:rPr>
              <w:t>Whole school</w:t>
            </w:r>
          </w:p>
        </w:tc>
        <w:tc>
          <w:tcPr>
            <w:tcW w:w="6269" w:type="dxa"/>
            <w:shd w:val="clear" w:color="auto" w:fill="auto"/>
          </w:tcPr>
          <w:p w14:paraId="1D2E945E" w14:textId="77777777" w:rsidR="0073096D" w:rsidRDefault="002A7B71" w:rsidP="00DE630F">
            <w:pPr>
              <w:spacing w:line="276" w:lineRule="auto"/>
            </w:pPr>
            <w:r>
              <w:t xml:space="preserve">Enable the children to use the skills developing in PE lesson and experience representing the school in competitions. </w:t>
            </w:r>
          </w:p>
        </w:tc>
      </w:tr>
      <w:tr w:rsidR="001060A5" w:rsidRPr="000F62E2" w14:paraId="456AD322" w14:textId="77777777" w:rsidTr="00EB4E95">
        <w:tc>
          <w:tcPr>
            <w:tcW w:w="4786" w:type="dxa"/>
            <w:shd w:val="clear" w:color="auto" w:fill="auto"/>
          </w:tcPr>
          <w:p w14:paraId="26584720" w14:textId="77777777" w:rsidR="001060A5" w:rsidRDefault="001060A5" w:rsidP="00D215A6">
            <w:pPr>
              <w:widowControl/>
              <w:autoSpaceDE/>
              <w:autoSpaceDN/>
              <w:adjustRightInd/>
              <w:spacing w:after="160" w:line="259" w:lineRule="auto"/>
              <w:rPr>
                <w:rFonts w:asciiTheme="minorHAnsi" w:eastAsiaTheme="minorHAnsi" w:hAnsiTheme="minorHAnsi" w:cstheme="minorBidi"/>
                <w:szCs w:val="22"/>
              </w:rPr>
            </w:pPr>
            <w:r w:rsidRPr="00E72404">
              <w:rPr>
                <w:rFonts w:asciiTheme="minorHAnsi" w:eastAsiaTheme="minorHAnsi" w:hAnsiTheme="minorHAnsi" w:cstheme="minorBidi"/>
                <w:szCs w:val="22"/>
              </w:rPr>
              <w:t>Provision of a dance speci</w:t>
            </w:r>
            <w:r w:rsidR="00803F2B">
              <w:rPr>
                <w:rFonts w:asciiTheme="minorHAnsi" w:eastAsiaTheme="minorHAnsi" w:hAnsiTheme="minorHAnsi" w:cstheme="minorBidi"/>
                <w:szCs w:val="22"/>
              </w:rPr>
              <w:t>alist teaching</w:t>
            </w:r>
            <w:r w:rsidRPr="00E72404">
              <w:rPr>
                <w:rFonts w:asciiTheme="minorHAnsi" w:eastAsiaTheme="minorHAnsi" w:hAnsiTheme="minorHAnsi" w:cstheme="minorBidi"/>
                <w:szCs w:val="22"/>
              </w:rPr>
              <w:t xml:space="preserve"> to support school staff during </w:t>
            </w:r>
            <w:r w:rsidR="00623FA1" w:rsidRPr="00E72404">
              <w:rPr>
                <w:rFonts w:asciiTheme="minorHAnsi" w:eastAsiaTheme="minorHAnsi" w:hAnsiTheme="minorHAnsi" w:cstheme="minorBidi"/>
                <w:szCs w:val="22"/>
              </w:rPr>
              <w:t xml:space="preserve">and </w:t>
            </w:r>
            <w:r w:rsidR="00D215A6">
              <w:rPr>
                <w:rFonts w:asciiTheme="minorHAnsi" w:eastAsiaTheme="minorHAnsi" w:hAnsiTheme="minorHAnsi" w:cstheme="minorBidi"/>
                <w:szCs w:val="22"/>
              </w:rPr>
              <w:t>provide the enrichment of dance teaching.</w:t>
            </w:r>
          </w:p>
          <w:p w14:paraId="23AD6D78" w14:textId="77777777" w:rsidR="00940258" w:rsidRDefault="00940258" w:rsidP="00D215A6">
            <w:pPr>
              <w:widowControl/>
              <w:autoSpaceDE/>
              <w:autoSpaceDN/>
              <w:adjustRightInd/>
              <w:spacing w:after="160" w:line="259" w:lineRule="auto"/>
              <w:rPr>
                <w:rFonts w:asciiTheme="minorHAnsi" w:eastAsiaTheme="minorHAnsi" w:hAnsiTheme="minorHAnsi" w:cstheme="minorBidi"/>
                <w:szCs w:val="22"/>
              </w:rPr>
            </w:pPr>
          </w:p>
          <w:p w14:paraId="4F4D5C13" w14:textId="77777777" w:rsidR="00940258" w:rsidRDefault="00940258" w:rsidP="00D215A6">
            <w:pPr>
              <w:widowControl/>
              <w:autoSpaceDE/>
              <w:autoSpaceDN/>
              <w:adjustRightInd/>
              <w:spacing w:after="160" w:line="259" w:lineRule="auto"/>
              <w:rPr>
                <w:rFonts w:asciiTheme="minorHAnsi" w:eastAsiaTheme="minorHAnsi" w:hAnsiTheme="minorHAnsi" w:cstheme="minorBidi"/>
                <w:szCs w:val="22"/>
              </w:rPr>
            </w:pPr>
          </w:p>
          <w:p w14:paraId="65D229AE" w14:textId="77777777" w:rsidR="00940258" w:rsidRPr="00E72404" w:rsidRDefault="00940258" w:rsidP="00D215A6">
            <w:pPr>
              <w:widowControl/>
              <w:autoSpaceDE/>
              <w:autoSpaceDN/>
              <w:adjustRightInd/>
              <w:spacing w:after="160" w:line="259" w:lineRule="auto"/>
              <w:rPr>
                <w:rFonts w:asciiTheme="minorHAnsi" w:eastAsiaTheme="minorHAnsi" w:hAnsiTheme="minorHAnsi" w:cstheme="minorBidi"/>
                <w:szCs w:val="22"/>
              </w:rPr>
            </w:pPr>
          </w:p>
        </w:tc>
        <w:tc>
          <w:tcPr>
            <w:tcW w:w="1276" w:type="dxa"/>
            <w:shd w:val="clear" w:color="auto" w:fill="auto"/>
          </w:tcPr>
          <w:p w14:paraId="4A95DDD0" w14:textId="32310438" w:rsidR="001060A5" w:rsidRDefault="00C624C4" w:rsidP="00061A91">
            <w:pPr>
              <w:spacing w:line="276" w:lineRule="auto"/>
              <w:rPr>
                <w:sz w:val="24"/>
              </w:rPr>
            </w:pPr>
            <w:r>
              <w:lastRenderedPageBreak/>
              <w:t>£</w:t>
            </w:r>
            <w:r w:rsidR="00061A91">
              <w:t>3,</w:t>
            </w:r>
            <w:r w:rsidR="00C275F6">
              <w:t>6</w:t>
            </w:r>
            <w:r w:rsidR="00061A91">
              <w:t>00</w:t>
            </w:r>
          </w:p>
        </w:tc>
        <w:tc>
          <w:tcPr>
            <w:tcW w:w="1843" w:type="dxa"/>
            <w:shd w:val="clear" w:color="auto" w:fill="auto"/>
          </w:tcPr>
          <w:p w14:paraId="726B5A16" w14:textId="77777777" w:rsidR="001060A5" w:rsidRDefault="001060A5" w:rsidP="00DE630F">
            <w:pPr>
              <w:spacing w:line="276" w:lineRule="auto"/>
              <w:rPr>
                <w:sz w:val="24"/>
              </w:rPr>
            </w:pPr>
            <w:r>
              <w:rPr>
                <w:sz w:val="24"/>
              </w:rPr>
              <w:t>Whole school</w:t>
            </w:r>
          </w:p>
        </w:tc>
        <w:tc>
          <w:tcPr>
            <w:tcW w:w="6269" w:type="dxa"/>
            <w:shd w:val="clear" w:color="auto" w:fill="auto"/>
          </w:tcPr>
          <w:p w14:paraId="1B6C02EB" w14:textId="77777777" w:rsidR="00623FA1" w:rsidRDefault="00B40643" w:rsidP="00DE630F">
            <w:pPr>
              <w:spacing w:line="276" w:lineRule="auto"/>
            </w:pPr>
            <w:r>
              <w:t>Enrichment of the dance curriculum to develop this area of school sports provision, linked to our work to develop our children understanding of a range of different cultures.</w:t>
            </w:r>
          </w:p>
          <w:p w14:paraId="19B8ADD7" w14:textId="77777777" w:rsidR="00623FA1" w:rsidRDefault="00623FA1" w:rsidP="00DE630F">
            <w:pPr>
              <w:spacing w:line="276" w:lineRule="auto"/>
            </w:pPr>
          </w:p>
          <w:p w14:paraId="5CF1DAFC" w14:textId="77777777" w:rsidR="001060A5" w:rsidRDefault="00A01DE7" w:rsidP="00803F2B">
            <w:pPr>
              <w:spacing w:line="276" w:lineRule="auto"/>
            </w:pPr>
            <w:r>
              <w:t xml:space="preserve">For example, </w:t>
            </w:r>
            <w:r w:rsidR="00623FA1">
              <w:t>Chinese dragon dance</w:t>
            </w:r>
            <w:r w:rsidR="008A4A33">
              <w:t xml:space="preserve">, </w:t>
            </w:r>
            <w:r>
              <w:t>, dance and world religions</w:t>
            </w:r>
            <w:r w:rsidR="00CB17F5">
              <w:t xml:space="preserve">, </w:t>
            </w:r>
          </w:p>
        </w:tc>
      </w:tr>
      <w:tr w:rsidR="00BE77CD" w:rsidRPr="00906E34" w14:paraId="00AE620D" w14:textId="77777777" w:rsidTr="00931632">
        <w:tc>
          <w:tcPr>
            <w:tcW w:w="14174" w:type="dxa"/>
            <w:gridSpan w:val="4"/>
            <w:shd w:val="clear" w:color="auto" w:fill="DEEAF6" w:themeFill="accent1" w:themeFillTint="33"/>
          </w:tcPr>
          <w:p w14:paraId="1075579A" w14:textId="77777777" w:rsidR="00BE77CD" w:rsidRPr="00906E34" w:rsidRDefault="00BE77CD" w:rsidP="00BE77CD">
            <w:pPr>
              <w:spacing w:line="276" w:lineRule="auto"/>
              <w:rPr>
                <w:b/>
                <w:sz w:val="24"/>
              </w:rPr>
            </w:pPr>
            <w:r w:rsidRPr="00906E34">
              <w:rPr>
                <w:b/>
                <w:sz w:val="24"/>
              </w:rPr>
              <w:lastRenderedPageBreak/>
              <w:t>To</w:t>
            </w:r>
            <w:r>
              <w:rPr>
                <w:b/>
                <w:sz w:val="24"/>
              </w:rPr>
              <w:t xml:space="preserve"> improve pupils’ engagement in</w:t>
            </w:r>
            <w:r w:rsidRPr="00906E34">
              <w:rPr>
                <w:b/>
                <w:sz w:val="24"/>
              </w:rPr>
              <w:t xml:space="preserve"> healthy, active lifestyles</w:t>
            </w:r>
          </w:p>
        </w:tc>
      </w:tr>
      <w:tr w:rsidR="00BE77CD" w:rsidRPr="005B2203" w14:paraId="2A42E065" w14:textId="77777777" w:rsidTr="00DE630F">
        <w:trPr>
          <w:trHeight w:val="1054"/>
        </w:trPr>
        <w:tc>
          <w:tcPr>
            <w:tcW w:w="4786" w:type="dxa"/>
            <w:shd w:val="clear" w:color="auto" w:fill="auto"/>
          </w:tcPr>
          <w:p w14:paraId="3CF43B8E" w14:textId="77777777" w:rsidR="00BE77CD" w:rsidRDefault="00BE77CD" w:rsidP="00BE77CD">
            <w:pPr>
              <w:widowControl/>
              <w:autoSpaceDE/>
              <w:autoSpaceDN/>
              <w:adjustRightInd/>
              <w:spacing w:after="200" w:line="276" w:lineRule="auto"/>
            </w:pPr>
            <w:r w:rsidRPr="00E72404">
              <w:t>Whole school well-being provision – healthy mind and healthy body</w:t>
            </w:r>
          </w:p>
          <w:p w14:paraId="009D7E39" w14:textId="77777777" w:rsidR="00BE77CD" w:rsidRDefault="00BE77CD" w:rsidP="00BE77CD">
            <w:pPr>
              <w:widowControl/>
              <w:autoSpaceDE/>
              <w:autoSpaceDN/>
              <w:adjustRightInd/>
              <w:spacing w:after="200" w:line="276" w:lineRule="auto"/>
            </w:pPr>
            <w:r>
              <w:t>Whole school well-being provision audit and action planning</w:t>
            </w:r>
          </w:p>
          <w:p w14:paraId="35000229" w14:textId="77777777" w:rsidR="00BE77CD" w:rsidRPr="00E72404" w:rsidRDefault="00BE77CD" w:rsidP="00BE77CD">
            <w:pPr>
              <w:widowControl/>
              <w:autoSpaceDE/>
              <w:autoSpaceDN/>
              <w:adjustRightInd/>
              <w:spacing w:after="200" w:line="276" w:lineRule="auto"/>
            </w:pPr>
            <w:r>
              <w:t>Development of mindfulness and approaches to calm body and mind</w:t>
            </w:r>
          </w:p>
          <w:p w14:paraId="5C5FB43D" w14:textId="77777777" w:rsidR="00BE77CD" w:rsidRDefault="00BE77CD" w:rsidP="00BE77CD">
            <w:pPr>
              <w:widowControl/>
              <w:autoSpaceDE/>
              <w:autoSpaceDN/>
              <w:adjustRightInd/>
              <w:spacing w:after="200" w:line="276" w:lineRule="auto"/>
            </w:pPr>
            <w:r w:rsidRPr="00E72404">
              <w:t>Physical activity workshops for children to promote mental health  and well-being</w:t>
            </w:r>
            <w:r>
              <w:t xml:space="preserve"> and improve peer relationships</w:t>
            </w:r>
          </w:p>
          <w:p w14:paraId="5E92693A" w14:textId="77777777" w:rsidR="00BE77CD" w:rsidRPr="005C6D17" w:rsidRDefault="00BE77CD" w:rsidP="00BE77CD">
            <w:pPr>
              <w:widowControl/>
              <w:autoSpaceDE/>
              <w:autoSpaceDN/>
              <w:adjustRightInd/>
              <w:spacing w:after="200" w:line="276" w:lineRule="auto"/>
            </w:pPr>
            <w:r>
              <w:t xml:space="preserve">Yoga and mindfulness experiences for staff and pupils </w:t>
            </w:r>
          </w:p>
        </w:tc>
        <w:tc>
          <w:tcPr>
            <w:tcW w:w="1276" w:type="dxa"/>
            <w:shd w:val="clear" w:color="auto" w:fill="auto"/>
          </w:tcPr>
          <w:p w14:paraId="31DBCF28" w14:textId="77777777" w:rsidR="00BE77CD" w:rsidRDefault="00BE77CD" w:rsidP="00BE77CD">
            <w:pPr>
              <w:spacing w:line="276" w:lineRule="auto"/>
              <w:rPr>
                <w:sz w:val="24"/>
              </w:rPr>
            </w:pPr>
            <w:r w:rsidRPr="00BE77CD">
              <w:t>£2,000</w:t>
            </w:r>
          </w:p>
          <w:p w14:paraId="58A6F963" w14:textId="77777777" w:rsidR="00BE77CD" w:rsidRDefault="00BE77CD" w:rsidP="00BE77CD">
            <w:pPr>
              <w:spacing w:line="276" w:lineRule="auto"/>
              <w:rPr>
                <w:sz w:val="24"/>
              </w:rPr>
            </w:pPr>
          </w:p>
          <w:p w14:paraId="18BA2C39" w14:textId="77777777" w:rsidR="00BE77CD" w:rsidRDefault="00BE77CD" w:rsidP="00BE77CD">
            <w:pPr>
              <w:spacing w:line="276" w:lineRule="auto"/>
              <w:rPr>
                <w:sz w:val="24"/>
              </w:rPr>
            </w:pPr>
          </w:p>
          <w:p w14:paraId="393F57B5" w14:textId="77777777" w:rsidR="00BE77CD" w:rsidRDefault="00BE77CD" w:rsidP="00BE77CD">
            <w:pPr>
              <w:spacing w:line="276" w:lineRule="auto"/>
              <w:rPr>
                <w:sz w:val="24"/>
              </w:rPr>
            </w:pPr>
          </w:p>
          <w:p w14:paraId="4E147BCB" w14:textId="77777777" w:rsidR="00BE77CD" w:rsidRDefault="00BE77CD" w:rsidP="00BE77CD">
            <w:pPr>
              <w:spacing w:line="276" w:lineRule="auto"/>
              <w:rPr>
                <w:sz w:val="24"/>
              </w:rPr>
            </w:pPr>
          </w:p>
          <w:p w14:paraId="02DDE7B4" w14:textId="77777777" w:rsidR="00BE77CD" w:rsidRDefault="00BE77CD" w:rsidP="00BE77CD">
            <w:pPr>
              <w:spacing w:line="276" w:lineRule="auto"/>
              <w:rPr>
                <w:sz w:val="24"/>
              </w:rPr>
            </w:pPr>
          </w:p>
          <w:p w14:paraId="160E8669" w14:textId="77777777" w:rsidR="00BE77CD" w:rsidRPr="00906E34" w:rsidRDefault="00BE77CD" w:rsidP="00BE77CD">
            <w:pPr>
              <w:spacing w:line="276" w:lineRule="auto"/>
              <w:rPr>
                <w:sz w:val="24"/>
              </w:rPr>
            </w:pPr>
          </w:p>
        </w:tc>
        <w:tc>
          <w:tcPr>
            <w:tcW w:w="1843" w:type="dxa"/>
            <w:shd w:val="clear" w:color="auto" w:fill="auto"/>
          </w:tcPr>
          <w:p w14:paraId="46472F75" w14:textId="77777777" w:rsidR="00BE77CD" w:rsidRDefault="00BE77CD" w:rsidP="00BE77CD">
            <w:pPr>
              <w:spacing w:line="276" w:lineRule="auto"/>
              <w:rPr>
                <w:sz w:val="24"/>
              </w:rPr>
            </w:pPr>
            <w:r>
              <w:rPr>
                <w:sz w:val="24"/>
              </w:rPr>
              <w:t>Whole school</w:t>
            </w:r>
          </w:p>
          <w:p w14:paraId="33F466A8" w14:textId="77777777" w:rsidR="00BE77CD" w:rsidRPr="00906E34" w:rsidRDefault="00BE77CD" w:rsidP="00BE77CD">
            <w:pPr>
              <w:spacing w:line="276" w:lineRule="auto"/>
              <w:rPr>
                <w:sz w:val="24"/>
              </w:rPr>
            </w:pPr>
          </w:p>
        </w:tc>
        <w:tc>
          <w:tcPr>
            <w:tcW w:w="6269" w:type="dxa"/>
            <w:shd w:val="clear" w:color="auto" w:fill="auto"/>
          </w:tcPr>
          <w:p w14:paraId="42131BFD" w14:textId="77777777" w:rsidR="00BE77CD" w:rsidRDefault="00BE77CD" w:rsidP="00BE77CD">
            <w:pPr>
              <w:spacing w:line="276" w:lineRule="auto"/>
              <w:rPr>
                <w:rFonts w:asciiTheme="minorHAnsi" w:hAnsiTheme="minorHAnsi"/>
                <w:spacing w:val="2"/>
                <w:shd w:val="clear" w:color="auto" w:fill="FFFFFF"/>
              </w:rPr>
            </w:pPr>
            <w:r>
              <w:rPr>
                <w:rFonts w:asciiTheme="minorHAnsi" w:hAnsiTheme="minorHAnsi"/>
                <w:spacing w:val="2"/>
                <w:shd w:val="clear" w:color="auto" w:fill="FFFFFF"/>
              </w:rPr>
              <w:t xml:space="preserve">Working with an external agency </w:t>
            </w:r>
            <w:r w:rsidRPr="00C87520">
              <w:rPr>
                <w:rFonts w:asciiTheme="minorHAnsi" w:hAnsiTheme="minorHAnsi"/>
                <w:spacing w:val="2"/>
                <w:shd w:val="clear" w:color="auto" w:fill="FFFFFF"/>
              </w:rPr>
              <w:t>to identify, measure and address multiple physical, psychological and emotional needs of children</w:t>
            </w:r>
            <w:r>
              <w:rPr>
                <w:rFonts w:asciiTheme="minorHAnsi" w:hAnsiTheme="minorHAnsi"/>
                <w:spacing w:val="2"/>
                <w:shd w:val="clear" w:color="auto" w:fill="FFFFFF"/>
              </w:rPr>
              <w:t xml:space="preserve"> as a school.</w:t>
            </w:r>
          </w:p>
          <w:p w14:paraId="72259465" w14:textId="77777777" w:rsidR="00BE77CD" w:rsidRDefault="00BE77CD" w:rsidP="00BE77CD">
            <w:pPr>
              <w:spacing w:line="276" w:lineRule="auto"/>
              <w:rPr>
                <w:rFonts w:asciiTheme="minorHAnsi" w:hAnsiTheme="minorHAnsi"/>
                <w:spacing w:val="2"/>
                <w:shd w:val="clear" w:color="auto" w:fill="FFFFFF"/>
              </w:rPr>
            </w:pPr>
          </w:p>
          <w:p w14:paraId="26BADE94" w14:textId="77777777" w:rsidR="00BE77CD" w:rsidRDefault="00BE77CD" w:rsidP="00BE77CD">
            <w:pPr>
              <w:spacing w:line="276" w:lineRule="auto"/>
              <w:rPr>
                <w:rFonts w:asciiTheme="minorHAnsi" w:hAnsiTheme="minorHAnsi"/>
                <w:spacing w:val="2"/>
                <w:shd w:val="clear" w:color="auto" w:fill="FFFFFF"/>
              </w:rPr>
            </w:pPr>
          </w:p>
          <w:p w14:paraId="69F99F37" w14:textId="77777777" w:rsidR="00BE77CD" w:rsidRDefault="00BE77CD" w:rsidP="00BE77CD">
            <w:pPr>
              <w:spacing w:line="276" w:lineRule="auto"/>
              <w:rPr>
                <w:rFonts w:asciiTheme="minorHAnsi" w:hAnsiTheme="minorHAnsi"/>
                <w:spacing w:val="2"/>
                <w:shd w:val="clear" w:color="auto" w:fill="FFFFFF"/>
              </w:rPr>
            </w:pPr>
            <w:r>
              <w:rPr>
                <w:rFonts w:asciiTheme="minorHAnsi" w:hAnsiTheme="minorHAnsi"/>
                <w:spacing w:val="2"/>
                <w:shd w:val="clear" w:color="auto" w:fill="FFFFFF"/>
              </w:rPr>
              <w:t>Review external audit of our provision for well-being and progress through action plan aimed at gaps and development areas.</w:t>
            </w:r>
          </w:p>
          <w:p w14:paraId="285DFDD0" w14:textId="77777777" w:rsidR="00BE77CD" w:rsidRDefault="00BE77CD" w:rsidP="00BE77CD">
            <w:pPr>
              <w:spacing w:line="276" w:lineRule="auto"/>
              <w:rPr>
                <w:rFonts w:asciiTheme="minorHAnsi" w:hAnsiTheme="minorHAnsi"/>
                <w:spacing w:val="2"/>
                <w:shd w:val="clear" w:color="auto" w:fill="FFFFFF"/>
              </w:rPr>
            </w:pPr>
          </w:p>
          <w:p w14:paraId="38DEDF91" w14:textId="77777777" w:rsidR="00BE77CD" w:rsidRDefault="00BE77CD" w:rsidP="00BE77CD">
            <w:pPr>
              <w:spacing w:line="276" w:lineRule="auto"/>
              <w:rPr>
                <w:rFonts w:asciiTheme="minorHAnsi" w:hAnsiTheme="minorHAnsi"/>
                <w:spacing w:val="2"/>
                <w:shd w:val="clear" w:color="auto" w:fill="FFFFFF"/>
              </w:rPr>
            </w:pPr>
          </w:p>
          <w:p w14:paraId="593390B2" w14:textId="77777777" w:rsidR="00BE77CD" w:rsidRPr="00C87520" w:rsidRDefault="00BE77CD" w:rsidP="00BE77CD">
            <w:pPr>
              <w:spacing w:line="276" w:lineRule="auto"/>
              <w:rPr>
                <w:rFonts w:asciiTheme="minorHAnsi" w:hAnsiTheme="minorHAnsi"/>
                <w:sz w:val="20"/>
              </w:rPr>
            </w:pPr>
            <w:r>
              <w:rPr>
                <w:rFonts w:asciiTheme="minorHAnsi" w:hAnsiTheme="minorHAnsi"/>
                <w:spacing w:val="2"/>
                <w:shd w:val="clear" w:color="auto" w:fill="FFFFFF"/>
              </w:rPr>
              <w:t>Provision of specialist lessons across the school –staff working alongside pupils on mindfulness and yoga – link to mental health awareness.</w:t>
            </w:r>
          </w:p>
        </w:tc>
      </w:tr>
      <w:tr w:rsidR="00BE77CD" w:rsidRPr="005B2203" w14:paraId="3C0BEEC2" w14:textId="77777777" w:rsidTr="0094498C">
        <w:trPr>
          <w:trHeight w:val="2074"/>
        </w:trPr>
        <w:tc>
          <w:tcPr>
            <w:tcW w:w="4786" w:type="dxa"/>
            <w:shd w:val="clear" w:color="auto" w:fill="auto"/>
          </w:tcPr>
          <w:p w14:paraId="62A75376" w14:textId="77777777" w:rsidR="00BE77CD" w:rsidRDefault="00BE77CD" w:rsidP="00BE77CD">
            <w:pPr>
              <w:widowControl/>
              <w:autoSpaceDE/>
              <w:autoSpaceDN/>
              <w:adjustRightInd/>
              <w:spacing w:after="160" w:line="259" w:lineRule="auto"/>
            </w:pPr>
            <w:r>
              <w:t>Development of outdoor active play equipment with the aim of providing both areas for a range of physical activities.</w:t>
            </w:r>
          </w:p>
          <w:p w14:paraId="4839CEBA" w14:textId="77777777" w:rsidR="00BE77CD" w:rsidRPr="0094498C" w:rsidRDefault="00BE77CD" w:rsidP="00BE77CD">
            <w:pPr>
              <w:widowControl/>
              <w:autoSpaceDE/>
              <w:autoSpaceDN/>
              <w:adjustRightInd/>
              <w:spacing w:after="160" w:line="259" w:lineRule="auto"/>
              <w:rPr>
                <w:rFonts w:asciiTheme="minorHAnsi" w:eastAsiaTheme="minorHAnsi" w:hAnsiTheme="minorHAnsi" w:cstheme="minorBidi"/>
                <w:szCs w:val="22"/>
              </w:rPr>
            </w:pPr>
          </w:p>
        </w:tc>
        <w:tc>
          <w:tcPr>
            <w:tcW w:w="1276" w:type="dxa"/>
            <w:shd w:val="clear" w:color="auto" w:fill="auto"/>
          </w:tcPr>
          <w:p w14:paraId="6CBC8EE2" w14:textId="77777777" w:rsidR="00BE77CD" w:rsidRDefault="00BE77CD" w:rsidP="00BE77CD">
            <w:pPr>
              <w:spacing w:line="276" w:lineRule="auto"/>
              <w:rPr>
                <w:highlight w:val="yellow"/>
              </w:rPr>
            </w:pPr>
          </w:p>
          <w:p w14:paraId="18C261B9" w14:textId="2C6152E7" w:rsidR="00BE77CD" w:rsidRDefault="00550D64" w:rsidP="00BE77CD">
            <w:pPr>
              <w:spacing w:line="276" w:lineRule="auto"/>
              <w:rPr>
                <w:highlight w:val="yellow"/>
              </w:rPr>
            </w:pPr>
            <w:r>
              <w:t>£1</w:t>
            </w:r>
            <w:r w:rsidR="00BE77CD" w:rsidRPr="002A7B71">
              <w:t>,</w:t>
            </w:r>
            <w:r w:rsidR="00C275F6">
              <w:t>5</w:t>
            </w:r>
            <w:r w:rsidR="00BE77CD" w:rsidRPr="002A7B71">
              <w:t>00</w:t>
            </w:r>
          </w:p>
        </w:tc>
        <w:tc>
          <w:tcPr>
            <w:tcW w:w="1843" w:type="dxa"/>
            <w:shd w:val="clear" w:color="auto" w:fill="auto"/>
          </w:tcPr>
          <w:p w14:paraId="742BC627" w14:textId="77777777" w:rsidR="00BE77CD" w:rsidRDefault="00BE77CD" w:rsidP="00BE77CD">
            <w:pPr>
              <w:spacing w:line="276" w:lineRule="auto"/>
              <w:rPr>
                <w:sz w:val="24"/>
              </w:rPr>
            </w:pPr>
            <w:r>
              <w:rPr>
                <w:sz w:val="24"/>
              </w:rPr>
              <w:t>Whole school</w:t>
            </w:r>
          </w:p>
        </w:tc>
        <w:tc>
          <w:tcPr>
            <w:tcW w:w="6269" w:type="dxa"/>
            <w:shd w:val="clear" w:color="auto" w:fill="auto"/>
          </w:tcPr>
          <w:p w14:paraId="4E5DBF1A" w14:textId="77777777" w:rsidR="00BE77CD" w:rsidRDefault="00BE77CD" w:rsidP="00BE77CD">
            <w:pPr>
              <w:spacing w:line="276" w:lineRule="auto"/>
              <w:rPr>
                <w:rFonts w:asciiTheme="minorHAnsi" w:hAnsiTheme="minorHAnsi"/>
                <w:szCs w:val="22"/>
              </w:rPr>
            </w:pPr>
            <w:r w:rsidRPr="00A2537D">
              <w:rPr>
                <w:rFonts w:asciiTheme="minorHAnsi" w:hAnsiTheme="minorHAnsi"/>
                <w:szCs w:val="22"/>
              </w:rPr>
              <w:t xml:space="preserve">Raised activity levels for all children by providing </w:t>
            </w:r>
            <w:r>
              <w:rPr>
                <w:rFonts w:asciiTheme="minorHAnsi" w:hAnsiTheme="minorHAnsi"/>
                <w:szCs w:val="22"/>
              </w:rPr>
              <w:t>a range of different activities for them to engage in.</w:t>
            </w:r>
          </w:p>
          <w:p w14:paraId="7D7928E0" w14:textId="77777777" w:rsidR="00BE77CD" w:rsidRDefault="00BE77CD" w:rsidP="00BE77CD">
            <w:pPr>
              <w:spacing w:line="276" w:lineRule="auto"/>
              <w:rPr>
                <w:rFonts w:asciiTheme="minorHAnsi" w:hAnsiTheme="minorHAnsi"/>
                <w:szCs w:val="22"/>
              </w:rPr>
            </w:pPr>
          </w:p>
          <w:p w14:paraId="2C2210D0" w14:textId="77777777" w:rsidR="00BE77CD" w:rsidRDefault="00BE77CD" w:rsidP="00BE77CD">
            <w:pPr>
              <w:spacing w:line="276" w:lineRule="auto"/>
              <w:rPr>
                <w:rFonts w:asciiTheme="minorHAnsi" w:hAnsiTheme="minorHAnsi"/>
                <w:szCs w:val="22"/>
              </w:rPr>
            </w:pPr>
            <w:r>
              <w:rPr>
                <w:rFonts w:asciiTheme="minorHAnsi" w:hAnsiTheme="minorHAnsi"/>
                <w:szCs w:val="22"/>
              </w:rPr>
              <w:t>Development of grass area by lift doors to provide an extra all weather play area and an additional range of active play equipment.</w:t>
            </w:r>
          </w:p>
          <w:p w14:paraId="31EBC3B8" w14:textId="77777777" w:rsidR="00BE77CD" w:rsidRDefault="00BE77CD" w:rsidP="00BE77CD">
            <w:pPr>
              <w:spacing w:line="276" w:lineRule="auto"/>
              <w:rPr>
                <w:rFonts w:asciiTheme="minorHAnsi" w:hAnsiTheme="minorHAnsi"/>
                <w:szCs w:val="22"/>
              </w:rPr>
            </w:pPr>
          </w:p>
          <w:p w14:paraId="3CC0409C" w14:textId="77777777" w:rsidR="00BE77CD" w:rsidRDefault="00BE77CD" w:rsidP="00BE77CD">
            <w:pPr>
              <w:spacing w:line="276" w:lineRule="auto"/>
              <w:rPr>
                <w:rFonts w:asciiTheme="minorHAnsi" w:hAnsiTheme="minorHAnsi"/>
                <w:szCs w:val="22"/>
              </w:rPr>
            </w:pPr>
            <w:r>
              <w:rPr>
                <w:rFonts w:asciiTheme="minorHAnsi" w:hAnsiTheme="minorHAnsi"/>
                <w:szCs w:val="22"/>
              </w:rPr>
              <w:t>Addition to loose parts active play resources</w:t>
            </w:r>
          </w:p>
          <w:p w14:paraId="367B878D" w14:textId="77777777" w:rsidR="00BE77CD" w:rsidRPr="00A2537D" w:rsidRDefault="00BE77CD" w:rsidP="00BE77CD">
            <w:pPr>
              <w:spacing w:line="276" w:lineRule="auto"/>
              <w:rPr>
                <w:rFonts w:asciiTheme="minorHAnsi" w:hAnsiTheme="minorHAnsi"/>
                <w:szCs w:val="22"/>
              </w:rPr>
            </w:pPr>
          </w:p>
        </w:tc>
      </w:tr>
      <w:tr w:rsidR="00BE77CD" w:rsidRPr="005B2203" w14:paraId="64C089A2" w14:textId="77777777" w:rsidTr="0094498C">
        <w:trPr>
          <w:trHeight w:val="2074"/>
        </w:trPr>
        <w:tc>
          <w:tcPr>
            <w:tcW w:w="4786" w:type="dxa"/>
            <w:shd w:val="clear" w:color="auto" w:fill="auto"/>
          </w:tcPr>
          <w:p w14:paraId="30D36DB5" w14:textId="77777777" w:rsidR="00BE77CD" w:rsidRDefault="00BE77CD" w:rsidP="00BE77CD">
            <w:pPr>
              <w:widowControl/>
              <w:autoSpaceDE/>
              <w:autoSpaceDN/>
              <w:adjustRightInd/>
              <w:spacing w:after="160" w:line="259" w:lineRule="auto"/>
            </w:pPr>
            <w:r>
              <w:lastRenderedPageBreak/>
              <w:t>Provision of weekly yoga session using a trauma informed approach to support the children’s emotional awareness and regulation and mindfulness.</w:t>
            </w:r>
          </w:p>
          <w:p w14:paraId="3A247B71" w14:textId="77777777" w:rsidR="00BE77CD" w:rsidRDefault="00BE77CD" w:rsidP="00BE77CD">
            <w:pPr>
              <w:widowControl/>
              <w:autoSpaceDE/>
              <w:autoSpaceDN/>
              <w:adjustRightInd/>
              <w:spacing w:after="160" w:line="259" w:lineRule="auto"/>
            </w:pPr>
          </w:p>
        </w:tc>
        <w:tc>
          <w:tcPr>
            <w:tcW w:w="1276" w:type="dxa"/>
            <w:shd w:val="clear" w:color="auto" w:fill="auto"/>
          </w:tcPr>
          <w:p w14:paraId="24A06ADB" w14:textId="6783FB75" w:rsidR="00BE77CD" w:rsidRDefault="00BE77CD" w:rsidP="00BE77CD">
            <w:pPr>
              <w:spacing w:line="276" w:lineRule="auto"/>
            </w:pPr>
            <w:r>
              <w:t>£</w:t>
            </w:r>
            <w:r w:rsidR="00C275F6">
              <w:t>2</w:t>
            </w:r>
            <w:r>
              <w:t>,500</w:t>
            </w:r>
          </w:p>
        </w:tc>
        <w:tc>
          <w:tcPr>
            <w:tcW w:w="1843" w:type="dxa"/>
            <w:shd w:val="clear" w:color="auto" w:fill="auto"/>
          </w:tcPr>
          <w:p w14:paraId="39300E01" w14:textId="77777777" w:rsidR="00BE77CD" w:rsidRDefault="00BE77CD" w:rsidP="00BE77CD">
            <w:pPr>
              <w:spacing w:line="276" w:lineRule="auto"/>
              <w:rPr>
                <w:sz w:val="24"/>
              </w:rPr>
            </w:pPr>
            <w:r>
              <w:rPr>
                <w:sz w:val="24"/>
              </w:rPr>
              <w:t>Whole school</w:t>
            </w:r>
          </w:p>
        </w:tc>
        <w:tc>
          <w:tcPr>
            <w:tcW w:w="6269" w:type="dxa"/>
            <w:shd w:val="clear" w:color="auto" w:fill="auto"/>
          </w:tcPr>
          <w:p w14:paraId="039609EB" w14:textId="77777777" w:rsidR="00BE77CD" w:rsidRDefault="00BE77CD" w:rsidP="00BE77CD">
            <w:pPr>
              <w:spacing w:line="276" w:lineRule="auto"/>
              <w:rPr>
                <w:rFonts w:asciiTheme="minorHAnsi" w:hAnsiTheme="minorHAnsi"/>
                <w:szCs w:val="22"/>
              </w:rPr>
            </w:pPr>
            <w:r>
              <w:rPr>
                <w:rFonts w:asciiTheme="minorHAnsi" w:hAnsiTheme="minorHAnsi"/>
                <w:szCs w:val="22"/>
              </w:rPr>
              <w:t>Weekly sessions to develop these skills with the children and classroom staff enables the strategies to be used by class teachers and TAs at other times to support children with anxiety, anger etc at other times.</w:t>
            </w:r>
          </w:p>
          <w:p w14:paraId="2E072FC6" w14:textId="77777777" w:rsidR="00BE77CD" w:rsidRPr="00A2537D" w:rsidRDefault="00BE77CD" w:rsidP="00BE77CD">
            <w:pPr>
              <w:spacing w:line="276" w:lineRule="auto"/>
              <w:rPr>
                <w:rFonts w:asciiTheme="minorHAnsi" w:hAnsiTheme="minorHAnsi"/>
                <w:szCs w:val="22"/>
              </w:rPr>
            </w:pPr>
          </w:p>
        </w:tc>
      </w:tr>
    </w:tbl>
    <w:p w14:paraId="496CE95D" w14:textId="77777777" w:rsidR="00F812AC" w:rsidRDefault="00F812AC"/>
    <w:sectPr w:rsidR="00F812AC" w:rsidSect="00F812A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34D83"/>
    <w:multiLevelType w:val="hybridMultilevel"/>
    <w:tmpl w:val="6E565D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603D64"/>
    <w:multiLevelType w:val="hybridMultilevel"/>
    <w:tmpl w:val="DE96BE5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F2212E"/>
    <w:multiLevelType w:val="hybridMultilevel"/>
    <w:tmpl w:val="37BA47D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1F809EC"/>
    <w:multiLevelType w:val="hybridMultilevel"/>
    <w:tmpl w:val="C68460A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2525F42"/>
    <w:multiLevelType w:val="hybridMultilevel"/>
    <w:tmpl w:val="413AD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6D600E2-0D3A-4969-B8A7-0B2CA6840321}"/>
    <w:docVar w:name="dgnword-eventsink" w:val="435155832"/>
  </w:docVars>
  <w:rsids>
    <w:rsidRoot w:val="00F812AC"/>
    <w:rsid w:val="00061A91"/>
    <w:rsid w:val="000F3153"/>
    <w:rsid w:val="001060A5"/>
    <w:rsid w:val="00173F55"/>
    <w:rsid w:val="00176C80"/>
    <w:rsid w:val="001B1B97"/>
    <w:rsid w:val="001E44A6"/>
    <w:rsid w:val="002015CC"/>
    <w:rsid w:val="002823BB"/>
    <w:rsid w:val="002A2EC7"/>
    <w:rsid w:val="002A7B71"/>
    <w:rsid w:val="002C3396"/>
    <w:rsid w:val="003621A0"/>
    <w:rsid w:val="003C3403"/>
    <w:rsid w:val="003F199B"/>
    <w:rsid w:val="004539CB"/>
    <w:rsid w:val="00507909"/>
    <w:rsid w:val="005314C8"/>
    <w:rsid w:val="00550D64"/>
    <w:rsid w:val="005C6D17"/>
    <w:rsid w:val="00623FA1"/>
    <w:rsid w:val="00646ED7"/>
    <w:rsid w:val="00665400"/>
    <w:rsid w:val="00666560"/>
    <w:rsid w:val="00676F4D"/>
    <w:rsid w:val="0068310F"/>
    <w:rsid w:val="00686CB8"/>
    <w:rsid w:val="00707816"/>
    <w:rsid w:val="0073096D"/>
    <w:rsid w:val="00784E17"/>
    <w:rsid w:val="00795C4C"/>
    <w:rsid w:val="00803F2B"/>
    <w:rsid w:val="0083244E"/>
    <w:rsid w:val="008368E6"/>
    <w:rsid w:val="00850A6E"/>
    <w:rsid w:val="00874EF6"/>
    <w:rsid w:val="0089322E"/>
    <w:rsid w:val="008A4A33"/>
    <w:rsid w:val="008C566F"/>
    <w:rsid w:val="00931632"/>
    <w:rsid w:val="00940258"/>
    <w:rsid w:val="0094498C"/>
    <w:rsid w:val="009E199E"/>
    <w:rsid w:val="009F7950"/>
    <w:rsid w:val="00A01DE7"/>
    <w:rsid w:val="00A2537D"/>
    <w:rsid w:val="00AF6BC1"/>
    <w:rsid w:val="00B3020F"/>
    <w:rsid w:val="00B31AA6"/>
    <w:rsid w:val="00B36EFE"/>
    <w:rsid w:val="00B40643"/>
    <w:rsid w:val="00BA0CDB"/>
    <w:rsid w:val="00BA40D9"/>
    <w:rsid w:val="00BA52F3"/>
    <w:rsid w:val="00BE77CD"/>
    <w:rsid w:val="00C0682E"/>
    <w:rsid w:val="00C275F6"/>
    <w:rsid w:val="00C624C4"/>
    <w:rsid w:val="00C74BFB"/>
    <w:rsid w:val="00C87520"/>
    <w:rsid w:val="00C87E7E"/>
    <w:rsid w:val="00CB17F5"/>
    <w:rsid w:val="00CC508D"/>
    <w:rsid w:val="00CF2158"/>
    <w:rsid w:val="00D215A6"/>
    <w:rsid w:val="00D647C0"/>
    <w:rsid w:val="00D95E46"/>
    <w:rsid w:val="00DE44B1"/>
    <w:rsid w:val="00DE54CE"/>
    <w:rsid w:val="00DE630F"/>
    <w:rsid w:val="00E72404"/>
    <w:rsid w:val="00E823DB"/>
    <w:rsid w:val="00E87FFD"/>
    <w:rsid w:val="00EB4E95"/>
    <w:rsid w:val="00EE6681"/>
    <w:rsid w:val="00F812AC"/>
    <w:rsid w:val="00FA7C2F"/>
    <w:rsid w:val="00FE2A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1D67D"/>
  <w15:chartTrackingRefBased/>
  <w15:docId w15:val="{C6F5A93F-7891-45E0-9FBA-8DFF69866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2AC"/>
    <w:pPr>
      <w:widowControl w:val="0"/>
      <w:autoSpaceDE w:val="0"/>
      <w:autoSpaceDN w:val="0"/>
      <w:adjustRightInd w:val="0"/>
      <w:spacing w:after="0" w:line="240" w:lineRule="auto"/>
    </w:pPr>
    <w:rPr>
      <w:rFonts w:ascii="Calibri" w:eastAsia="Times New Roman" w:hAnsi="Calibri" w:cs="Courier New"/>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12AC"/>
    <w:pPr>
      <w:spacing w:after="0" w:line="240" w:lineRule="auto"/>
    </w:pPr>
    <w:rPr>
      <w:rFonts w:ascii="Calibri" w:eastAsia="Times New Roman" w:hAnsi="Calibri" w:cs="Courier New"/>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3403"/>
    <w:pPr>
      <w:widowControl/>
      <w:autoSpaceDE/>
      <w:autoSpaceDN/>
      <w:adjustRightInd/>
      <w:spacing w:after="160" w:line="259" w:lineRule="auto"/>
      <w:ind w:left="720"/>
      <w:contextualSpacing/>
    </w:pPr>
    <w:rPr>
      <w:rFonts w:asciiTheme="minorHAnsi" w:eastAsiaTheme="minorHAnsi" w:hAnsiTheme="minorHAnsi" w:cstheme="minorBidi"/>
      <w:szCs w:val="22"/>
    </w:rPr>
  </w:style>
  <w:style w:type="paragraph" w:styleId="BalloonText">
    <w:name w:val="Balloon Text"/>
    <w:basedOn w:val="Normal"/>
    <w:link w:val="BalloonTextChar"/>
    <w:uiPriority w:val="99"/>
    <w:semiHidden/>
    <w:unhideWhenUsed/>
    <w:rsid w:val="00B36E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6EF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1040</Words>
  <Characters>5930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GDavies</dc:creator>
  <cp:keywords/>
  <dc:description/>
  <cp:lastModifiedBy>Head at Barrington Primary</cp:lastModifiedBy>
  <cp:revision>2</cp:revision>
  <cp:lastPrinted>2024-06-03T14:43:00Z</cp:lastPrinted>
  <dcterms:created xsi:type="dcterms:W3CDTF">2024-08-27T09:16:00Z</dcterms:created>
  <dcterms:modified xsi:type="dcterms:W3CDTF">2024-08-27T09:16:00Z</dcterms:modified>
</cp:coreProperties>
</file>