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25AED" w:rsidP="00FD6CB0" w:rsidRDefault="00325AED" w14:paraId="12393241" w14:textId="77777777"/>
    <w:tbl>
      <w:tblPr>
        <w:tblpPr w:leftFromText="180" w:rightFromText="180" w:vertAnchor="text" w:horzAnchor="margin" w:tblpXSpec="center" w:tblpY="-344"/>
        <w:tblW w:w="10620" w:type="dxa"/>
        <w:tblBorders>
          <w:left w:val="single" w:color="auto" w:sz="4" w:space="0"/>
          <w:right w:val="single" w:color="auto" w:sz="4" w:space="0"/>
        </w:tblBorders>
        <w:tblLook w:val="0000" w:firstRow="0" w:lastRow="0" w:firstColumn="0" w:lastColumn="0" w:noHBand="0" w:noVBand="0"/>
      </w:tblPr>
      <w:tblGrid>
        <w:gridCol w:w="2340"/>
        <w:gridCol w:w="1921"/>
        <w:gridCol w:w="6359"/>
      </w:tblGrid>
      <w:tr w:rsidRPr="00325AED" w:rsidR="00883975" w:rsidTr="6789F5C0" w14:paraId="33D56CA1" w14:textId="77777777">
        <w:tc>
          <w:tcPr>
            <w:tcW w:w="10620" w:type="dxa"/>
            <w:gridSpan w:val="3"/>
            <w:tcBorders>
              <w:top w:val="single" w:color="auto" w:sz="18" w:space="0"/>
              <w:left w:val="single" w:color="auto" w:sz="18" w:space="0"/>
              <w:bottom w:val="nil"/>
              <w:right w:val="single" w:color="auto" w:sz="18" w:space="0"/>
            </w:tcBorders>
            <w:tcMar/>
            <w:vAlign w:val="center"/>
          </w:tcPr>
          <w:p w:rsidRPr="00325AED" w:rsidR="00883975" w:rsidP="00FD6CB0" w:rsidRDefault="00290BB3" w14:paraId="31A64307" w14:textId="7A14EE3C">
            <w:pPr>
              <w:rPr>
                <w:lang w:val="en-US"/>
              </w:rPr>
            </w:pPr>
            <w:r>
              <w:rPr>
                <w:noProof/>
                <w:lang w:eastAsia="en-GB"/>
              </w:rPr>
              <w:drawing>
                <wp:anchor distT="0" distB="0" distL="114300" distR="114300" simplePos="0" relativeHeight="251658240" behindDoc="1" locked="0" layoutInCell="1" allowOverlap="1" wp14:anchorId="2EAF111E" wp14:editId="79CE59E4">
                  <wp:simplePos x="0" y="0"/>
                  <wp:positionH relativeFrom="column">
                    <wp:posOffset>2200910</wp:posOffset>
                  </wp:positionH>
                  <wp:positionV relativeFrom="paragraph">
                    <wp:posOffset>125095</wp:posOffset>
                  </wp:positionV>
                  <wp:extent cx="1866900" cy="1866900"/>
                  <wp:effectExtent l="0" t="0" r="0" b="0"/>
                  <wp:wrapNone/>
                  <wp:docPr id="409176177" name="Picture 1"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ngton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325AED" w:rsidR="00883975" w:rsidP="00FD6CB0" w:rsidRDefault="00883975" w14:paraId="5266354A" w14:textId="0690BFA6">
            <w:pPr>
              <w:rPr>
                <w:lang w:val="en-US"/>
              </w:rPr>
            </w:pPr>
          </w:p>
          <w:p w:rsidR="00883975" w:rsidP="00FD6CB0" w:rsidRDefault="00883975" w14:paraId="3A83D087" w14:textId="77777777">
            <w:pPr>
              <w:rPr>
                <w:lang w:val="en-US"/>
              </w:rPr>
            </w:pPr>
          </w:p>
          <w:p w:rsidR="00325AED" w:rsidP="00FD6CB0" w:rsidRDefault="00325AED" w14:paraId="40FAE30E" w14:textId="77777777">
            <w:pPr>
              <w:rPr>
                <w:lang w:val="en-US"/>
              </w:rPr>
            </w:pPr>
          </w:p>
          <w:p w:rsidR="00325AED" w:rsidP="00FD6CB0" w:rsidRDefault="00325AED" w14:paraId="43F23133" w14:textId="77777777">
            <w:pPr>
              <w:rPr>
                <w:lang w:val="en-US"/>
              </w:rPr>
            </w:pPr>
          </w:p>
          <w:p w:rsidR="00325AED" w:rsidP="00FD6CB0" w:rsidRDefault="00325AED" w14:paraId="32CFA43C" w14:textId="77777777">
            <w:pPr>
              <w:rPr>
                <w:lang w:val="en-US"/>
              </w:rPr>
            </w:pPr>
          </w:p>
          <w:p w:rsidR="00325AED" w:rsidP="00FD6CB0" w:rsidRDefault="00325AED" w14:paraId="3C2E687E" w14:textId="77777777">
            <w:pPr>
              <w:rPr>
                <w:lang w:val="en-US"/>
              </w:rPr>
            </w:pPr>
          </w:p>
          <w:p w:rsidR="00325AED" w:rsidP="00FD6CB0" w:rsidRDefault="00325AED" w14:paraId="4579FD28" w14:textId="77777777">
            <w:pPr>
              <w:rPr>
                <w:lang w:val="en-US"/>
              </w:rPr>
            </w:pPr>
          </w:p>
          <w:p w:rsidR="00325AED" w:rsidP="00FD6CB0" w:rsidRDefault="00325AED" w14:paraId="1D7FE095" w14:textId="77777777">
            <w:pPr>
              <w:rPr>
                <w:lang w:val="en-US"/>
              </w:rPr>
            </w:pPr>
          </w:p>
          <w:p w:rsidRPr="00325AED" w:rsidR="00325AED" w:rsidP="00FD6CB0" w:rsidRDefault="00325AED" w14:paraId="3617383E" w14:textId="73F1C783">
            <w:pPr>
              <w:rPr>
                <w:lang w:val="en-US"/>
              </w:rPr>
            </w:pPr>
          </w:p>
        </w:tc>
      </w:tr>
      <w:tr w:rsidRPr="00325AED" w:rsidR="00883975" w:rsidTr="6789F5C0" w14:paraId="4A8E86D6" w14:textId="77777777">
        <w:trPr>
          <w:trHeight w:val="1093"/>
        </w:trPr>
        <w:tc>
          <w:tcPr>
            <w:tcW w:w="2340" w:type="dxa"/>
            <w:tcBorders>
              <w:top w:val="nil"/>
              <w:left w:val="single" w:color="auto" w:sz="18" w:space="0"/>
              <w:bottom w:val="nil"/>
              <w:right w:val="nil"/>
            </w:tcBorders>
            <w:tcMar/>
            <w:vAlign w:val="center"/>
          </w:tcPr>
          <w:p w:rsidRPr="00205E7B" w:rsidR="00883975" w:rsidP="00FD6CB0" w:rsidRDefault="00883975" w14:paraId="1DB5289E" w14:textId="3202D10A">
            <w:pPr>
              <w:pStyle w:val="Title"/>
            </w:pPr>
            <w:r w:rsidRPr="00205E7B">
              <w:t xml:space="preserve">Policy: </w:t>
            </w:r>
          </w:p>
        </w:tc>
        <w:tc>
          <w:tcPr>
            <w:tcW w:w="8280" w:type="dxa"/>
            <w:gridSpan w:val="2"/>
            <w:tcBorders>
              <w:top w:val="nil"/>
              <w:left w:val="nil"/>
              <w:bottom w:val="nil"/>
              <w:right w:val="single" w:color="auto" w:sz="18" w:space="0"/>
            </w:tcBorders>
            <w:tcMar/>
            <w:vAlign w:val="center"/>
          </w:tcPr>
          <w:p w:rsidRPr="00205E7B" w:rsidR="00883975" w:rsidP="00FD6CB0" w:rsidRDefault="00EE72CD" w14:paraId="49E3FDDB" w14:textId="2B2128B9">
            <w:pPr>
              <w:pStyle w:val="Title"/>
            </w:pPr>
            <w:r>
              <w:t>Title</w:t>
            </w:r>
          </w:p>
        </w:tc>
      </w:tr>
      <w:tr w:rsidRPr="00325AED" w:rsidR="00883975" w:rsidTr="6789F5C0" w14:paraId="61A780BF" w14:textId="77777777">
        <w:trPr>
          <w:trHeight w:val="2771"/>
        </w:trPr>
        <w:tc>
          <w:tcPr>
            <w:tcW w:w="10620" w:type="dxa"/>
            <w:gridSpan w:val="3"/>
            <w:tcBorders>
              <w:top w:val="nil"/>
              <w:left w:val="single" w:color="auto" w:sz="18" w:space="0"/>
              <w:bottom w:val="nil"/>
              <w:right w:val="single" w:color="auto" w:sz="18" w:space="0"/>
            </w:tcBorders>
            <w:tcMar/>
          </w:tcPr>
          <w:p w:rsidR="00883975" w:rsidP="00FD6CB0" w:rsidRDefault="00883975" w14:paraId="0EC3652B" w14:textId="77777777">
            <w:pPr>
              <w:rPr>
                <w:lang w:val="en-US"/>
              </w:rPr>
            </w:pPr>
          </w:p>
          <w:p w:rsidR="005F5782" w:rsidP="00FD6CB0" w:rsidRDefault="005F5782" w14:paraId="7FAEAA06" w14:textId="77777777">
            <w:pPr>
              <w:rPr>
                <w:lang w:val="en-US"/>
              </w:rPr>
            </w:pPr>
          </w:p>
          <w:p w:rsidR="005F5782" w:rsidP="00FD6CB0" w:rsidRDefault="005F5782" w14:paraId="05FAAB7F" w14:textId="77777777">
            <w:pPr>
              <w:rPr>
                <w:lang w:val="en-US"/>
              </w:rPr>
            </w:pPr>
          </w:p>
          <w:p w:rsidR="005F5782" w:rsidP="00FD6CB0" w:rsidRDefault="005F5782" w14:paraId="7FC7C9DF" w14:textId="77777777">
            <w:pPr>
              <w:rPr>
                <w:lang w:val="en-US"/>
              </w:rPr>
            </w:pPr>
          </w:p>
          <w:p w:rsidR="005F5782" w:rsidP="00FD6CB0" w:rsidRDefault="005F5782" w14:paraId="286387BF" w14:textId="77777777">
            <w:pPr>
              <w:rPr>
                <w:lang w:val="en-US"/>
              </w:rPr>
            </w:pPr>
          </w:p>
          <w:p w:rsidR="005F5782" w:rsidP="00FD6CB0" w:rsidRDefault="005F5782" w14:paraId="09F261FF" w14:textId="77777777">
            <w:pPr>
              <w:rPr>
                <w:lang w:val="en-US"/>
              </w:rPr>
            </w:pPr>
          </w:p>
          <w:p w:rsidR="00674445" w:rsidP="00FD6CB0" w:rsidRDefault="00674445" w14:paraId="47C46C3F" w14:textId="77777777">
            <w:pPr>
              <w:rPr>
                <w:lang w:val="en-US"/>
              </w:rPr>
            </w:pPr>
          </w:p>
          <w:p w:rsidR="00674445" w:rsidP="00FD6CB0" w:rsidRDefault="00674445" w14:paraId="33D8EC3B" w14:textId="77777777">
            <w:pPr>
              <w:rPr>
                <w:lang w:val="en-US"/>
              </w:rPr>
            </w:pPr>
          </w:p>
          <w:p w:rsidR="00674445" w:rsidP="00FD6CB0" w:rsidRDefault="00674445" w14:paraId="1AEE3B0B" w14:textId="77777777">
            <w:pPr>
              <w:rPr>
                <w:lang w:val="en-US"/>
              </w:rPr>
            </w:pPr>
          </w:p>
          <w:p w:rsidR="00674445" w:rsidP="00FD6CB0" w:rsidRDefault="00674445" w14:paraId="1CF2B273" w14:textId="77777777">
            <w:pPr>
              <w:rPr>
                <w:lang w:val="en-US"/>
              </w:rPr>
            </w:pPr>
          </w:p>
          <w:p w:rsidR="00674445" w:rsidP="00FD6CB0" w:rsidRDefault="00674445" w14:paraId="1E7BEC5D" w14:textId="77777777">
            <w:pPr>
              <w:rPr>
                <w:lang w:val="en-US"/>
              </w:rPr>
            </w:pPr>
          </w:p>
          <w:p w:rsidR="00674445" w:rsidP="00FD6CB0" w:rsidRDefault="00674445" w14:paraId="6927F761" w14:textId="77777777">
            <w:pPr>
              <w:rPr>
                <w:lang w:val="en-US"/>
              </w:rPr>
            </w:pPr>
          </w:p>
          <w:p w:rsidR="00674445" w:rsidP="00FD6CB0" w:rsidRDefault="00674445" w14:paraId="632DEBDF" w14:textId="77777777">
            <w:pPr>
              <w:rPr>
                <w:lang w:val="en-US"/>
              </w:rPr>
            </w:pPr>
          </w:p>
          <w:p w:rsidR="00674445" w:rsidP="00FD6CB0" w:rsidRDefault="00674445" w14:paraId="74DFC582" w14:textId="77777777">
            <w:pPr>
              <w:rPr>
                <w:lang w:val="en-US"/>
              </w:rPr>
            </w:pPr>
          </w:p>
          <w:p w:rsidR="00674445" w:rsidP="00FD6CB0" w:rsidRDefault="00674445" w14:paraId="3BB06550" w14:textId="77777777">
            <w:pPr>
              <w:rPr>
                <w:lang w:val="en-US"/>
              </w:rPr>
            </w:pPr>
          </w:p>
          <w:p w:rsidR="00674445" w:rsidP="00FD6CB0" w:rsidRDefault="00674445" w14:paraId="13437A89" w14:textId="77777777">
            <w:pPr>
              <w:rPr>
                <w:lang w:val="en-US"/>
              </w:rPr>
            </w:pPr>
          </w:p>
          <w:p w:rsidR="6789F5C0" w:rsidP="6789F5C0" w:rsidRDefault="6789F5C0" w14:paraId="0CF60207" w14:textId="41897E3E">
            <w:pPr>
              <w:rPr>
                <w:lang w:val="en-US"/>
              </w:rPr>
            </w:pPr>
          </w:p>
          <w:p w:rsidR="6789F5C0" w:rsidP="6789F5C0" w:rsidRDefault="6789F5C0" w14:paraId="73143879" w14:textId="6899BBCB">
            <w:pPr>
              <w:rPr>
                <w:lang w:val="en-US"/>
              </w:rPr>
            </w:pPr>
          </w:p>
          <w:p w:rsidR="6789F5C0" w:rsidP="6789F5C0" w:rsidRDefault="6789F5C0" w14:paraId="4888EF6F" w14:textId="10F841AA">
            <w:pPr>
              <w:rPr>
                <w:lang w:val="en-US"/>
              </w:rPr>
            </w:pPr>
          </w:p>
          <w:p w:rsidR="005F5782" w:rsidP="00FD6CB0" w:rsidRDefault="005F5782" w14:paraId="2D22DF18" w14:textId="77777777">
            <w:pPr>
              <w:rPr>
                <w:lang w:val="en-US"/>
              </w:rPr>
            </w:pPr>
          </w:p>
          <w:p w:rsidRPr="00325AED" w:rsidR="005F5782" w:rsidP="00FD6CB0" w:rsidRDefault="005F5782" w14:paraId="58D79622" w14:textId="32A633ED">
            <w:pPr>
              <w:rPr>
                <w:lang w:val="en-US"/>
              </w:rPr>
            </w:pPr>
          </w:p>
        </w:tc>
      </w:tr>
      <w:tr w:rsidRPr="00325AED" w:rsidR="00883975" w:rsidTr="6789F5C0" w14:paraId="39E745DC" w14:textId="77777777">
        <w:trPr>
          <w:trHeight w:val="1020"/>
        </w:trPr>
        <w:tc>
          <w:tcPr>
            <w:tcW w:w="4261" w:type="dxa"/>
            <w:gridSpan w:val="2"/>
            <w:tcBorders>
              <w:top w:val="nil"/>
              <w:left w:val="single" w:color="auto" w:sz="18" w:space="0"/>
              <w:bottom w:val="nil"/>
              <w:right w:val="single" w:color="auto" w:sz="4" w:space="0"/>
            </w:tcBorders>
            <w:tcMar/>
            <w:vAlign w:val="center"/>
          </w:tcPr>
          <w:p w:rsidRPr="00325AED" w:rsidR="00883975" w:rsidP="00FD6CB0" w:rsidRDefault="00AD1C69" w14:paraId="143D6347" w14:textId="2EA447BB">
            <w:pPr>
              <w:rPr>
                <w:lang w:val="en-US"/>
              </w:rPr>
            </w:pPr>
            <w:r w:rsidRPr="00325AED">
              <w:rPr>
                <w:lang w:val="en-US"/>
              </w:rPr>
              <w:t>Date reviewed by FGB</w:t>
            </w:r>
            <w:r w:rsidR="00EE72CD">
              <w:rPr>
                <w:lang w:val="en-US"/>
              </w:rPr>
              <w:t>:</w:t>
            </w:r>
          </w:p>
        </w:tc>
        <w:tc>
          <w:tcPr>
            <w:tcW w:w="6359" w:type="dxa"/>
            <w:tcBorders>
              <w:top w:val="nil"/>
              <w:left w:val="single" w:color="auto" w:sz="4" w:space="0"/>
              <w:bottom w:val="nil"/>
              <w:right w:val="single" w:color="auto" w:sz="18" w:space="0"/>
            </w:tcBorders>
            <w:tcMar/>
            <w:vAlign w:val="center"/>
          </w:tcPr>
          <w:p w:rsidRPr="00325AED" w:rsidR="00A82DA5" w:rsidP="00FD6CB0" w:rsidRDefault="00A82DA5" w14:paraId="7B8F0CB4" w14:textId="48B6316B">
            <w:pPr>
              <w:rPr>
                <w:lang w:val="en-US"/>
              </w:rPr>
            </w:pPr>
          </w:p>
        </w:tc>
      </w:tr>
      <w:tr w:rsidRPr="00325AED" w:rsidR="00883975" w:rsidTr="6789F5C0" w14:paraId="4372A79C" w14:textId="77777777">
        <w:trPr>
          <w:trHeight w:val="1020"/>
        </w:trPr>
        <w:tc>
          <w:tcPr>
            <w:tcW w:w="4261" w:type="dxa"/>
            <w:gridSpan w:val="2"/>
            <w:tcBorders>
              <w:top w:val="nil"/>
              <w:left w:val="single" w:color="auto" w:sz="18" w:space="0"/>
              <w:bottom w:val="single" w:color="auto" w:sz="18" w:space="0"/>
              <w:right w:val="single" w:color="auto" w:sz="4" w:space="0"/>
            </w:tcBorders>
            <w:tcMar/>
            <w:vAlign w:val="center"/>
          </w:tcPr>
          <w:p w:rsidRPr="00325AED" w:rsidR="00883975" w:rsidP="00FD6CB0" w:rsidRDefault="00325AED" w14:paraId="754FFC0C" w14:textId="6F609ACF">
            <w:pPr>
              <w:rPr>
                <w:lang w:val="en-US"/>
              </w:rPr>
            </w:pPr>
            <w:r>
              <w:rPr>
                <w:lang w:val="en-US"/>
              </w:rPr>
              <w:t>N</w:t>
            </w:r>
            <w:r w:rsidRPr="00325AED" w:rsidR="00883975">
              <w:rPr>
                <w:lang w:val="en-US"/>
              </w:rPr>
              <w:t xml:space="preserve">ext Review Date: </w:t>
            </w:r>
          </w:p>
        </w:tc>
        <w:tc>
          <w:tcPr>
            <w:tcW w:w="6359" w:type="dxa"/>
            <w:tcBorders>
              <w:top w:val="nil"/>
              <w:left w:val="single" w:color="auto" w:sz="4" w:space="0"/>
              <w:bottom w:val="single" w:color="auto" w:sz="18" w:space="0"/>
              <w:right w:val="single" w:color="auto" w:sz="18" w:space="0"/>
            </w:tcBorders>
            <w:tcMar/>
            <w:vAlign w:val="center"/>
          </w:tcPr>
          <w:p w:rsidRPr="00325AED" w:rsidR="00BF484A" w:rsidP="00FD6CB0" w:rsidRDefault="00EE72CD" w14:paraId="4BFCFC94" w14:textId="699AFAB9">
            <w:pPr>
              <w:rPr>
                <w:lang w:val="en-US"/>
              </w:rPr>
            </w:pPr>
            <w:r w:rsidRPr="6789F5C0" w:rsidR="6214D9A7">
              <w:rPr>
                <w:lang w:val="en-US"/>
              </w:rPr>
              <w:t>December 2028</w:t>
            </w:r>
          </w:p>
        </w:tc>
      </w:tr>
    </w:tbl>
    <w:p w:rsidR="00F43F8E" w:rsidP="00FD6CB0" w:rsidRDefault="00F43F8E" w14:paraId="09254BA5" w14:textId="77777777">
      <w:pPr>
        <w:rPr>
          <w:rFonts w:eastAsia="Calibri"/>
          <w:lang w:val="en-US"/>
        </w:rPr>
      </w:pPr>
    </w:p>
    <w:sdt>
      <w:sdtPr>
        <w:id w:val="1879271861"/>
        <w:docPartObj>
          <w:docPartGallery w:val="Table of Contents"/>
          <w:docPartUnique/>
        </w:docPartObj>
      </w:sdtPr>
      <w:sdtContent>
        <w:p w:rsidR="00185F6E" w:rsidP="00FD6CB0" w:rsidRDefault="00185F6E" w14:paraId="5FCFE827" w14:textId="0F0DA60A">
          <w:pPr>
            <w:pStyle w:val="TOCHeading"/>
          </w:pPr>
          <w:r w:rsidR="00185F6E">
            <w:rPr/>
            <w:t>Contents</w:t>
          </w:r>
        </w:p>
        <w:p w:rsidR="00EE72CD" w:rsidP="6789F5C0" w:rsidRDefault="00185F6E" w14:paraId="4A467945" w14:textId="2B0201ED">
          <w:pPr>
            <w:pStyle w:val="TOC1"/>
            <w:tabs>
              <w:tab w:val="right" w:leader="dot" w:pos="9735"/>
            </w:tabs>
            <w:rPr>
              <w:rStyle w:val="Hyperlink"/>
              <w:noProof/>
              <w:lang w:eastAsia="en-GB"/>
            </w:rPr>
          </w:pPr>
          <w:r>
            <w:fldChar w:fldCharType="begin"/>
          </w:r>
          <w:r>
            <w:instrText xml:space="preserve">TOC \o "1-3" \z \u \h</w:instrText>
          </w:r>
          <w:r>
            <w:fldChar w:fldCharType="separate"/>
          </w:r>
          <w:hyperlink w:anchor="_Toc1756042877">
            <w:r w:rsidRPr="6789F5C0" w:rsidR="6789F5C0">
              <w:rPr>
                <w:rStyle w:val="Hyperlink"/>
              </w:rPr>
              <w:t>1. Aims</w:t>
            </w:r>
            <w:r>
              <w:tab/>
            </w:r>
            <w:r>
              <w:fldChar w:fldCharType="begin"/>
            </w:r>
            <w:r>
              <w:instrText xml:space="preserve">PAGEREF _Toc1756042877 \h</w:instrText>
            </w:r>
            <w:r>
              <w:fldChar w:fldCharType="separate"/>
            </w:r>
            <w:r w:rsidRPr="6789F5C0" w:rsidR="6789F5C0">
              <w:rPr>
                <w:rStyle w:val="Hyperlink"/>
              </w:rPr>
              <w:t>2</w:t>
            </w:r>
            <w:r>
              <w:fldChar w:fldCharType="end"/>
            </w:r>
          </w:hyperlink>
        </w:p>
        <w:p w:rsidR="6789F5C0" w:rsidP="6789F5C0" w:rsidRDefault="6789F5C0" w14:paraId="193A4810" w14:textId="09DB7E08">
          <w:pPr>
            <w:pStyle w:val="TOC1"/>
            <w:tabs>
              <w:tab w:val="right" w:leader="dot" w:pos="9735"/>
            </w:tabs>
            <w:rPr>
              <w:rStyle w:val="Hyperlink"/>
            </w:rPr>
          </w:pPr>
          <w:hyperlink w:anchor="_Toc1286594072">
            <w:r w:rsidRPr="6789F5C0" w:rsidR="6789F5C0">
              <w:rPr>
                <w:rStyle w:val="Hyperlink"/>
              </w:rPr>
              <w:t>2. Legislation and guidance</w:t>
            </w:r>
            <w:r>
              <w:tab/>
            </w:r>
            <w:r>
              <w:fldChar w:fldCharType="begin"/>
            </w:r>
            <w:r>
              <w:instrText xml:space="preserve">PAGEREF _Toc1286594072 \h</w:instrText>
            </w:r>
            <w:r>
              <w:fldChar w:fldCharType="separate"/>
            </w:r>
            <w:r w:rsidRPr="6789F5C0" w:rsidR="6789F5C0">
              <w:rPr>
                <w:rStyle w:val="Hyperlink"/>
              </w:rPr>
              <w:t>3</w:t>
            </w:r>
            <w:r>
              <w:fldChar w:fldCharType="end"/>
            </w:r>
          </w:hyperlink>
        </w:p>
        <w:p w:rsidR="6789F5C0" w:rsidP="6789F5C0" w:rsidRDefault="6789F5C0" w14:paraId="60ADF15F" w14:textId="32353260">
          <w:pPr>
            <w:pStyle w:val="TOC1"/>
            <w:tabs>
              <w:tab w:val="right" w:leader="dot" w:pos="9735"/>
            </w:tabs>
            <w:rPr>
              <w:rStyle w:val="Hyperlink"/>
            </w:rPr>
          </w:pPr>
          <w:hyperlink w:anchor="_Toc1430512104">
            <w:r w:rsidRPr="6789F5C0" w:rsidR="6789F5C0">
              <w:rPr>
                <w:rStyle w:val="Hyperlink"/>
              </w:rPr>
              <w:t>3. Action plan</w:t>
            </w:r>
            <w:r>
              <w:tab/>
            </w:r>
            <w:r>
              <w:fldChar w:fldCharType="begin"/>
            </w:r>
            <w:r>
              <w:instrText xml:space="preserve">PAGEREF _Toc1430512104 \h</w:instrText>
            </w:r>
            <w:r>
              <w:fldChar w:fldCharType="separate"/>
            </w:r>
            <w:r w:rsidRPr="6789F5C0" w:rsidR="6789F5C0">
              <w:rPr>
                <w:rStyle w:val="Hyperlink"/>
              </w:rPr>
              <w:t>4</w:t>
            </w:r>
            <w:r>
              <w:fldChar w:fldCharType="end"/>
            </w:r>
          </w:hyperlink>
        </w:p>
        <w:p w:rsidR="6789F5C0" w:rsidP="6789F5C0" w:rsidRDefault="6789F5C0" w14:paraId="67A5F962" w14:textId="5D06EECE">
          <w:pPr>
            <w:pStyle w:val="TOC1"/>
            <w:tabs>
              <w:tab w:val="right" w:leader="dot" w:pos="9735"/>
            </w:tabs>
            <w:rPr>
              <w:rStyle w:val="Hyperlink"/>
            </w:rPr>
          </w:pPr>
          <w:hyperlink w:anchor="_Toc986106219">
            <w:r w:rsidRPr="6789F5C0" w:rsidR="6789F5C0">
              <w:rPr>
                <w:rStyle w:val="Hyperlink"/>
              </w:rPr>
              <w:t>4. Monitoring arrangements</w:t>
            </w:r>
            <w:r>
              <w:tab/>
            </w:r>
            <w:r>
              <w:fldChar w:fldCharType="begin"/>
            </w:r>
            <w:r>
              <w:instrText xml:space="preserve">PAGEREF _Toc986106219 \h</w:instrText>
            </w:r>
            <w:r>
              <w:fldChar w:fldCharType="separate"/>
            </w:r>
            <w:r w:rsidRPr="6789F5C0" w:rsidR="6789F5C0">
              <w:rPr>
                <w:rStyle w:val="Hyperlink"/>
              </w:rPr>
              <w:t>8</w:t>
            </w:r>
            <w:r>
              <w:fldChar w:fldCharType="end"/>
            </w:r>
          </w:hyperlink>
        </w:p>
        <w:p w:rsidR="6789F5C0" w:rsidP="6789F5C0" w:rsidRDefault="6789F5C0" w14:paraId="47A702C9" w14:textId="68737E85">
          <w:pPr>
            <w:pStyle w:val="TOC1"/>
            <w:tabs>
              <w:tab w:val="right" w:leader="dot" w:pos="9735"/>
            </w:tabs>
            <w:rPr>
              <w:rStyle w:val="Hyperlink"/>
            </w:rPr>
          </w:pPr>
          <w:hyperlink w:anchor="_Toc1963541789">
            <w:r w:rsidRPr="6789F5C0" w:rsidR="6789F5C0">
              <w:rPr>
                <w:rStyle w:val="Hyperlink"/>
              </w:rPr>
              <w:t>5. Links with other policies</w:t>
            </w:r>
            <w:r>
              <w:tab/>
            </w:r>
            <w:r>
              <w:fldChar w:fldCharType="begin"/>
            </w:r>
            <w:r>
              <w:instrText xml:space="preserve">PAGEREF _Toc1963541789 \h</w:instrText>
            </w:r>
            <w:r>
              <w:fldChar w:fldCharType="separate"/>
            </w:r>
            <w:r w:rsidRPr="6789F5C0" w:rsidR="6789F5C0">
              <w:rPr>
                <w:rStyle w:val="Hyperlink"/>
              </w:rPr>
              <w:t>9</w:t>
            </w:r>
            <w:r>
              <w:fldChar w:fldCharType="end"/>
            </w:r>
          </w:hyperlink>
          <w:r>
            <w:fldChar w:fldCharType="end"/>
          </w:r>
        </w:p>
      </w:sdtContent>
    </w:sdt>
    <w:p w:rsidR="00185F6E" w:rsidP="00FD6CB0" w:rsidRDefault="00185F6E" w14:paraId="460A06E5" w14:textId="0CA7284E"/>
    <w:p w:rsidR="00185F6E" w:rsidP="00FD6CB0" w:rsidRDefault="00185F6E" w14:paraId="560B5F49" w14:textId="77777777">
      <w:pPr>
        <w:rPr>
          <w:rFonts w:eastAsia="Calibri"/>
          <w:lang w:val="en-US"/>
        </w:rPr>
      </w:pPr>
    </w:p>
    <w:p w:rsidR="00185F6E" w:rsidP="00FD6CB0" w:rsidRDefault="00185F6E" w14:paraId="4F6138E1" w14:textId="77777777">
      <w:pPr>
        <w:rPr>
          <w:rFonts w:eastAsia="Calibri"/>
          <w:lang w:val="en-US"/>
        </w:rPr>
      </w:pPr>
    </w:p>
    <w:p w:rsidR="00185F6E" w:rsidP="00FD6CB0" w:rsidRDefault="00185F6E" w14:paraId="229EA3A3" w14:textId="77777777">
      <w:pPr>
        <w:rPr>
          <w:rFonts w:eastAsia="Calibri"/>
          <w:lang w:val="en-US"/>
        </w:rPr>
      </w:pPr>
      <w:r>
        <w:rPr>
          <w:rFonts w:eastAsia="Calibri"/>
          <w:lang w:val="en-US"/>
        </w:rPr>
        <w:br w:type="page"/>
      </w:r>
    </w:p>
    <w:p w:rsidRPr="003233F8" w:rsidR="003233F8" w:rsidP="003233F8" w:rsidRDefault="003233F8" w14:paraId="5C37BA09" w14:textId="77777777">
      <w:pPr>
        <w:pStyle w:val="Heading1"/>
      </w:pPr>
      <w:bookmarkStart w:name="_Toc58247234" w:id="0"/>
      <w:bookmarkStart w:name="_Toc1756042877" w:id="673092007"/>
      <w:r w:rsidR="003233F8">
        <w:rPr/>
        <w:t>1. Aims</w:t>
      </w:r>
      <w:bookmarkEnd w:id="0"/>
      <w:bookmarkEnd w:id="673092007"/>
    </w:p>
    <w:p w:rsidRPr="003233F8" w:rsidR="003233F8" w:rsidP="003233F8" w:rsidRDefault="003233F8" w14:paraId="60E8C269" w14:textId="77777777">
      <w:pPr>
        <w:rPr>
          <w:lang w:val="en-US"/>
        </w:rPr>
      </w:pPr>
      <w:r w:rsidRPr="003233F8">
        <w:rPr>
          <w:lang w:val="en-US"/>
        </w:rPr>
        <w:t>Schools are required under the Equality Act 2010 to prepare and implement an accessibility plan. The purpose of the plan is to:</w:t>
      </w:r>
    </w:p>
    <w:p w:rsidRPr="003233F8" w:rsidR="003233F8" w:rsidP="003233F8" w:rsidRDefault="003233F8" w14:paraId="5C77197F" w14:textId="77777777">
      <w:pPr>
        <w:numPr>
          <w:ilvl w:val="0"/>
          <w:numId w:val="12"/>
        </w:numPr>
        <w:rPr>
          <w:lang w:val="en-US"/>
        </w:rPr>
      </w:pPr>
      <w:r w:rsidRPr="003233F8">
        <w:rPr>
          <w:lang w:val="en-US"/>
        </w:rPr>
        <w:t>Increase the extent to which pupils with disabilities can participate in the curriculum</w:t>
      </w:r>
    </w:p>
    <w:p w:rsidRPr="003233F8" w:rsidR="003233F8" w:rsidP="003233F8" w:rsidRDefault="003233F8" w14:paraId="601A17CB" w14:textId="77777777">
      <w:pPr>
        <w:numPr>
          <w:ilvl w:val="0"/>
          <w:numId w:val="12"/>
        </w:numPr>
        <w:rPr>
          <w:lang w:val="en-US"/>
        </w:rPr>
      </w:pPr>
      <w:r w:rsidRPr="003233F8">
        <w:rPr>
          <w:lang w:val="en-US"/>
        </w:rPr>
        <w:t>Improve the physical environment of the school to enable pupils with disabilities to take better advantage of education, benefits, facilities and services provided</w:t>
      </w:r>
    </w:p>
    <w:p w:rsidRPr="003233F8" w:rsidR="003233F8" w:rsidP="003233F8" w:rsidRDefault="003233F8" w14:paraId="640FADD8" w14:textId="77777777">
      <w:pPr>
        <w:numPr>
          <w:ilvl w:val="0"/>
          <w:numId w:val="12"/>
        </w:numPr>
        <w:rPr>
          <w:lang w:val="en-US"/>
        </w:rPr>
      </w:pPr>
      <w:r w:rsidRPr="003233F8">
        <w:rPr>
          <w:lang w:val="en-US"/>
        </w:rPr>
        <w:t>Improve the availability of accessible information to pupils with disabilities</w:t>
      </w:r>
    </w:p>
    <w:p w:rsidR="003233F8" w:rsidP="003233F8" w:rsidRDefault="003233F8" w14:paraId="29EB9DD8" w14:textId="77777777">
      <w:pPr>
        <w:rPr>
          <w:lang w:val="en-US"/>
        </w:rPr>
      </w:pPr>
    </w:p>
    <w:p w:rsidR="003233F8" w:rsidP="003233F8" w:rsidRDefault="003233F8" w14:paraId="488D3546" w14:textId="35FC44E4">
      <w:pPr>
        <w:rPr>
          <w:lang w:val="en-US"/>
        </w:rPr>
      </w:pPr>
      <w:r w:rsidRPr="003233F8">
        <w:rPr>
          <w:lang w:val="en-US"/>
        </w:rPr>
        <w:t xml:space="preserve">Our school aims to treat all its pupils fairly and with respect. This involves providing access and opportunities for all pupils without discrimination of any kind. We aim to minimize/remove potential barriers to learning for pupils with disabilities or any member of our community with disabilities and to </w:t>
      </w:r>
      <w:proofErr w:type="spellStart"/>
      <w:r w:rsidRPr="003233F8">
        <w:rPr>
          <w:lang w:val="en-US"/>
        </w:rPr>
        <w:t>maximise</w:t>
      </w:r>
      <w:proofErr w:type="spellEnd"/>
      <w:r w:rsidRPr="003233F8">
        <w:rPr>
          <w:lang w:val="en-US"/>
        </w:rPr>
        <w:t xml:space="preserve"> access to both the curriculum, </w:t>
      </w:r>
      <w:proofErr w:type="spellStart"/>
      <w:r w:rsidRPr="003233F8">
        <w:rPr>
          <w:lang w:val="en-US"/>
        </w:rPr>
        <w:t>extra curricular</w:t>
      </w:r>
      <w:proofErr w:type="spellEnd"/>
      <w:r w:rsidRPr="003233F8">
        <w:rPr>
          <w:lang w:val="en-US"/>
        </w:rPr>
        <w:t xml:space="preserve"> activities and to the physical school buildings. We aim to seek out and respond to the views of key stakeholders and particularly to involve members of our community with disabilities and to gather their views and take them into account when making plans for our school.</w:t>
      </w:r>
    </w:p>
    <w:p w:rsidRPr="003233F8" w:rsidR="006D7855" w:rsidP="003233F8" w:rsidRDefault="006D7855" w14:paraId="7BE0E114" w14:textId="77777777">
      <w:pPr>
        <w:rPr>
          <w:lang w:val="en-US"/>
        </w:rPr>
      </w:pPr>
    </w:p>
    <w:p w:rsidR="003233F8" w:rsidP="003233F8" w:rsidRDefault="003233F8" w14:paraId="6C41974B" w14:textId="77777777">
      <w:pPr>
        <w:rPr>
          <w:lang w:val="en-US"/>
        </w:rPr>
      </w:pPr>
      <w:r w:rsidRPr="003233F8">
        <w:rPr>
          <w:lang w:val="en-US"/>
        </w:rPr>
        <w:t>Barrington C of E Primary School makes all pupils, families, staff and visitors feel welcome, irrespective of race, ethnicity or disability. We are committed to adhering to the principles of the Equality Act 2010 with regard to disability and developing a culture of inclusion, support and awareness throughout the school.</w:t>
      </w:r>
    </w:p>
    <w:p w:rsidRPr="003233F8" w:rsidR="006D7855" w:rsidP="003233F8" w:rsidRDefault="006D7855" w14:paraId="3709A421" w14:textId="77777777">
      <w:pPr>
        <w:rPr>
          <w:lang w:val="en-US"/>
        </w:rPr>
      </w:pPr>
    </w:p>
    <w:p w:rsidR="003233F8" w:rsidP="003233F8" w:rsidRDefault="003233F8" w14:paraId="2B56026C" w14:textId="77777777">
      <w:pPr>
        <w:rPr>
          <w:lang w:val="en-US"/>
        </w:rPr>
      </w:pPr>
      <w:r w:rsidRPr="003233F8">
        <w:rPr>
          <w:lang w:val="en-US"/>
        </w:rPr>
        <w:t>The plan will be made available online on the school website, and paper copies are available upon request.</w:t>
      </w:r>
    </w:p>
    <w:p w:rsidRPr="003233F8" w:rsidR="006D7855" w:rsidP="003233F8" w:rsidRDefault="006D7855" w14:paraId="445CE5D8" w14:textId="77777777">
      <w:pPr>
        <w:rPr>
          <w:lang w:val="en-US"/>
        </w:rPr>
      </w:pPr>
    </w:p>
    <w:p w:rsidR="003233F8" w:rsidP="003233F8" w:rsidRDefault="003233F8" w14:paraId="1DA7AB8C" w14:textId="77777777">
      <w:pPr>
        <w:rPr>
          <w:lang w:val="en-US"/>
        </w:rPr>
      </w:pPr>
      <w:r w:rsidRPr="003233F8">
        <w:rPr>
          <w:lang w:val="en-US"/>
        </w:rPr>
        <w:t>Our school is also committed to ensuring staff are trained in equality issues with reference to the Equality Act 2010, including understanding disability issues. The school supports any available partnerships to develop and implement the plan.</w:t>
      </w:r>
    </w:p>
    <w:p w:rsidRPr="003233F8" w:rsidR="006D7855" w:rsidP="003233F8" w:rsidRDefault="006D7855" w14:paraId="4E5547AE" w14:textId="77777777">
      <w:pPr>
        <w:rPr>
          <w:lang w:val="en-US"/>
        </w:rPr>
      </w:pPr>
    </w:p>
    <w:p w:rsidR="003233F8" w:rsidP="003233F8" w:rsidRDefault="003233F8" w14:paraId="446CEA2F" w14:textId="77777777">
      <w:pPr>
        <w:rPr>
          <w:lang w:val="en-US"/>
        </w:rPr>
      </w:pPr>
      <w:r w:rsidRPr="003233F8">
        <w:rPr>
          <w:lang w:val="en-US"/>
        </w:rPr>
        <w:t>Our school’s complaints procedure covers the accessibility plan. If you have any concerns relating to accessibility in school, the complaints procedure sets out the process for raising these concerns.</w:t>
      </w:r>
    </w:p>
    <w:p w:rsidRPr="003233F8" w:rsidR="006D7855" w:rsidP="003233F8" w:rsidRDefault="006D7855" w14:paraId="3041CB11" w14:textId="77777777">
      <w:pPr>
        <w:rPr>
          <w:lang w:val="en-US"/>
        </w:rPr>
      </w:pPr>
    </w:p>
    <w:p w:rsidR="003233F8" w:rsidP="003233F8" w:rsidRDefault="003233F8" w14:paraId="2160DC20" w14:textId="20073FB6">
      <w:pPr>
        <w:rPr>
          <w:lang w:val="en-US"/>
        </w:rPr>
      </w:pPr>
      <w:r w:rsidRPr="003233F8">
        <w:rPr>
          <w:lang w:val="en-US"/>
        </w:rPr>
        <w:t>We have included a range of stakeholders in the development of this accessibility plan, including</w:t>
      </w:r>
      <w:r w:rsidR="006D7855">
        <w:rPr>
          <w:lang w:val="en-US"/>
        </w:rPr>
        <w:t xml:space="preserve"> pupils, staff and governors.</w:t>
      </w:r>
    </w:p>
    <w:p w:rsidRPr="003233F8" w:rsidR="006D7855" w:rsidP="003233F8" w:rsidRDefault="006D7855" w14:paraId="60D3B6B3" w14:textId="77777777">
      <w:pPr>
        <w:rPr>
          <w:lang w:val="en-US"/>
        </w:rPr>
      </w:pPr>
    </w:p>
    <w:p w:rsidRPr="003233F8" w:rsidR="003233F8" w:rsidP="006D7855" w:rsidRDefault="003233F8" w14:paraId="1BE9834E" w14:textId="77777777">
      <w:pPr>
        <w:pStyle w:val="Heading1"/>
      </w:pPr>
      <w:bookmarkStart w:name="_Toc58247235" w:id="1"/>
      <w:bookmarkStart w:name="_Toc1286594072" w:id="1779162397"/>
      <w:r w:rsidR="003233F8">
        <w:rPr/>
        <w:t>2. Legislation and guidance</w:t>
      </w:r>
      <w:bookmarkEnd w:id="1"/>
      <w:bookmarkEnd w:id="1779162397"/>
    </w:p>
    <w:p w:rsidRPr="003233F8" w:rsidR="003233F8" w:rsidP="003233F8" w:rsidRDefault="003233F8" w14:paraId="685F0C58" w14:textId="77777777">
      <w:pPr>
        <w:rPr>
          <w:lang w:val="en-US"/>
        </w:rPr>
      </w:pPr>
      <w:r w:rsidRPr="003233F8">
        <w:rPr>
          <w:lang w:val="en-US"/>
        </w:rPr>
        <w:t xml:space="preserve">This document meets the requirements of </w:t>
      </w:r>
      <w:hyperlink w:history="1" r:id="rId11">
        <w:r w:rsidRPr="003233F8">
          <w:rPr>
            <w:rStyle w:val="Hyperlink"/>
            <w:lang w:val="en-US"/>
          </w:rPr>
          <w:t>schedule 10 of the Equality Act 2010</w:t>
        </w:r>
      </w:hyperlink>
      <w:r w:rsidRPr="003233F8">
        <w:rPr>
          <w:lang w:val="en-US"/>
        </w:rPr>
        <w:t xml:space="preserve"> and the Department for Education (DfE) </w:t>
      </w:r>
      <w:hyperlink w:history="1" r:id="rId12">
        <w:r w:rsidRPr="003233F8">
          <w:rPr>
            <w:rStyle w:val="Hyperlink"/>
            <w:lang w:val="en-US"/>
          </w:rPr>
          <w:t>guidance for schools on the Equality Act 2010</w:t>
        </w:r>
      </w:hyperlink>
      <w:r w:rsidRPr="003233F8">
        <w:rPr>
          <w:lang w:val="en-US"/>
        </w:rPr>
        <w:t>.</w:t>
      </w:r>
    </w:p>
    <w:p w:rsidR="003233F8" w:rsidP="003233F8" w:rsidRDefault="003233F8" w14:paraId="216970F9" w14:textId="77777777">
      <w:pPr>
        <w:rPr>
          <w:lang w:val="en-US"/>
        </w:rPr>
      </w:pPr>
      <w:r w:rsidRPr="003233F8">
        <w:rPr>
          <w:lang w:val="en-US"/>
        </w:rPr>
        <w:t xml:space="preserve">The Equality Act 2010 defines an individual as disabled if they have a physical or mental impairment that has a ‘substantial’ and ‘long-term’ adverse effect on their ability to undertake normal day-to-day activities. </w:t>
      </w:r>
    </w:p>
    <w:p w:rsidRPr="003233F8" w:rsidR="006D7855" w:rsidP="003233F8" w:rsidRDefault="006D7855" w14:paraId="13CB81A5" w14:textId="77777777">
      <w:pPr>
        <w:rPr>
          <w:lang w:val="en-US"/>
        </w:rPr>
      </w:pPr>
    </w:p>
    <w:p w:rsidR="003233F8" w:rsidP="003233F8" w:rsidRDefault="003233F8" w14:paraId="651FD499" w14:textId="77777777">
      <w:pPr>
        <w:rPr>
          <w:lang w:val="en-US"/>
        </w:rPr>
      </w:pPr>
      <w:r w:rsidRPr="003233F8">
        <w:rPr>
          <w:lang w:val="en-US"/>
        </w:rPr>
        <w:t xml:space="preserve">Under the </w:t>
      </w:r>
      <w:hyperlink w:history="1" r:id="rId13">
        <w:r w:rsidRPr="003233F8">
          <w:rPr>
            <w:rStyle w:val="Hyperlink"/>
            <w:lang w:val="en-US"/>
          </w:rPr>
          <w:t>Special Educational Needs and Disability (SEND) Code of Practice</w:t>
        </w:r>
      </w:hyperlink>
      <w:r w:rsidRPr="003233F8">
        <w:rPr>
          <w:lang w:val="en-US"/>
        </w:rPr>
        <w:t>, ‘long-term’ is defined as ‘a year or more’ and ‘substantial’ is defined as ‘more than minor or trivial’. The definition includes sensory impairments, such as those affecting sight or hearing, and long-term health conditions such as asthma, diabetes, epilepsy and cancer.</w:t>
      </w:r>
    </w:p>
    <w:p w:rsidRPr="003233F8" w:rsidR="006D7855" w:rsidP="003233F8" w:rsidRDefault="006D7855" w14:paraId="0F13AF19" w14:textId="77777777">
      <w:pPr>
        <w:rPr>
          <w:lang w:val="en-US"/>
        </w:rPr>
      </w:pPr>
    </w:p>
    <w:p w:rsidRPr="003233F8" w:rsidR="003233F8" w:rsidP="003233F8" w:rsidRDefault="003233F8" w14:paraId="112BF11D" w14:textId="77777777">
      <w:pPr>
        <w:rPr>
          <w:lang w:val="en-US"/>
        </w:rPr>
      </w:pPr>
      <w:r w:rsidRPr="003233F8">
        <w:rPr>
          <w:lang w:val="en-US"/>
        </w:rPr>
        <w:t>Schools are required to make ‘reasonable adjustments’ for pupils with disabilities under the Equality Act 2010, to alleviate any substantial disadvantage that a pupil with disabilities faces in comparison with a pupil without disabilities. This can include, for example, the provision of an auxiliary aid or adjustments to premises.</w:t>
      </w:r>
    </w:p>
    <w:p w:rsidRPr="003233F8" w:rsidR="003233F8" w:rsidP="003233F8" w:rsidRDefault="003233F8" w14:paraId="5DCD9EDB" w14:textId="77777777">
      <w:pPr>
        <w:rPr>
          <w:lang w:val="en-US"/>
        </w:rPr>
        <w:sectPr w:rsidRPr="003233F8" w:rsidR="003233F8" w:rsidSect="003233F8">
          <w:headerReference w:type="even" r:id="rId14"/>
          <w:pgSz w:w="11900" w:h="16840" w:orient="portrait" w:code="9"/>
          <w:pgMar w:top="992" w:right="1077" w:bottom="1134" w:left="1077" w:header="567" w:footer="227" w:gutter="0"/>
          <w:cols w:space="708"/>
          <w:titlePg/>
          <w:docGrid w:linePitch="360"/>
        </w:sectPr>
      </w:pPr>
    </w:p>
    <w:p w:rsidRPr="003233F8" w:rsidR="003233F8" w:rsidP="006D7855" w:rsidRDefault="003233F8" w14:paraId="34540FAD" w14:textId="77777777">
      <w:pPr>
        <w:pStyle w:val="Heading1"/>
      </w:pPr>
      <w:bookmarkStart w:name="_Toc531168964" w:id="2"/>
      <w:bookmarkStart w:name="_Toc58247236" w:id="3"/>
      <w:bookmarkStart w:name="_Toc1430512104" w:id="1525038283"/>
      <w:r w:rsidR="003233F8">
        <w:rPr/>
        <w:t xml:space="preserve">3. </w:t>
      </w:r>
      <w:bookmarkEnd w:id="2"/>
      <w:r w:rsidR="003233F8">
        <w:rPr/>
        <w:t>Action plan</w:t>
      </w:r>
      <w:bookmarkEnd w:id="3"/>
      <w:bookmarkEnd w:id="1525038283"/>
    </w:p>
    <w:p w:rsidRPr="003233F8" w:rsidR="003233F8" w:rsidP="003233F8" w:rsidRDefault="003233F8" w14:paraId="0D75007A" w14:textId="2A0DBBEB">
      <w:r w:rsidRPr="003233F8">
        <w:t xml:space="preserve">This action plan sets out the aims of our accessibility plan in accordance with the Equality Act 2010. </w:t>
      </w:r>
    </w:p>
    <w:tbl>
      <w:tblPr>
        <w:tblW w:w="0" w:type="auto"/>
        <w:tblInd w:w="10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Look w:val="04A0" w:firstRow="1" w:lastRow="0" w:firstColumn="1" w:lastColumn="0" w:noHBand="0" w:noVBand="1"/>
      </w:tblPr>
      <w:tblGrid>
        <w:gridCol w:w="1815"/>
        <w:gridCol w:w="2919"/>
        <w:gridCol w:w="2002"/>
        <w:gridCol w:w="2173"/>
        <w:gridCol w:w="1823"/>
        <w:gridCol w:w="1476"/>
        <w:gridCol w:w="1821"/>
      </w:tblGrid>
      <w:tr w:rsidRPr="003233F8" w:rsidR="009B31E8" w:rsidTr="00077A29" w14:paraId="1177C265" w14:textId="77777777">
        <w:trPr>
          <w:cantSplit/>
          <w:tblHeader/>
        </w:trPr>
        <w:tc>
          <w:tcPr>
            <w:tcW w:w="1843"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5CA00DED" w14:textId="7FC6ED54">
            <w:pPr>
              <w:rPr>
                <w:sz w:val="22"/>
                <w:szCs w:val="18"/>
                <w:lang w:val="en-US"/>
              </w:rPr>
            </w:pPr>
            <w:r w:rsidRPr="003233F8">
              <w:rPr>
                <w:sz w:val="22"/>
                <w:szCs w:val="18"/>
                <w:lang w:val="en-US"/>
              </w:rPr>
              <w:t>AIM</w:t>
            </w:r>
          </w:p>
        </w:tc>
        <w:tc>
          <w:tcPr>
            <w:tcW w:w="2977"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0343337D" w14:textId="4495E3EF">
            <w:pPr>
              <w:rPr>
                <w:sz w:val="22"/>
                <w:szCs w:val="18"/>
                <w:lang w:val="en-US"/>
              </w:rPr>
            </w:pPr>
            <w:r w:rsidRPr="003233F8">
              <w:rPr>
                <w:sz w:val="22"/>
                <w:szCs w:val="18"/>
                <w:lang w:val="en-US"/>
              </w:rPr>
              <w:t>CURRENT GOOD PRACTICE</w:t>
            </w:r>
          </w:p>
          <w:p w:rsidRPr="003233F8" w:rsidR="003233F8" w:rsidP="003233F8" w:rsidRDefault="003233F8" w14:paraId="441AF596" w14:textId="77777777">
            <w:pPr>
              <w:rPr>
                <w:sz w:val="22"/>
                <w:szCs w:val="18"/>
                <w:lang w:val="en-US"/>
              </w:rPr>
            </w:pPr>
          </w:p>
        </w:tc>
        <w:tc>
          <w:tcPr>
            <w:tcW w:w="2035"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594C57A8" w14:textId="136D72E8">
            <w:pPr>
              <w:rPr>
                <w:sz w:val="22"/>
                <w:szCs w:val="18"/>
                <w:lang w:val="en-US"/>
              </w:rPr>
            </w:pPr>
            <w:r w:rsidRPr="003233F8">
              <w:rPr>
                <w:sz w:val="22"/>
                <w:szCs w:val="18"/>
                <w:lang w:val="en-US"/>
              </w:rPr>
              <w:t>OBJECTIVES</w:t>
            </w:r>
          </w:p>
          <w:p w:rsidRPr="003233F8" w:rsidR="003233F8" w:rsidP="003233F8" w:rsidRDefault="003233F8" w14:paraId="60CBA28B" w14:textId="77777777">
            <w:pPr>
              <w:rPr>
                <w:sz w:val="22"/>
                <w:szCs w:val="18"/>
                <w:lang w:val="en-US"/>
              </w:rPr>
            </w:pPr>
          </w:p>
        </w:tc>
        <w:tc>
          <w:tcPr>
            <w:tcW w:w="2217"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7F279884" w14:textId="27215380">
            <w:pPr>
              <w:rPr>
                <w:sz w:val="22"/>
                <w:szCs w:val="18"/>
                <w:lang w:val="en-US"/>
              </w:rPr>
            </w:pPr>
            <w:r w:rsidRPr="003233F8">
              <w:rPr>
                <w:sz w:val="22"/>
                <w:szCs w:val="18"/>
                <w:lang w:val="en-US"/>
              </w:rPr>
              <w:t>ACTIONS TO BE TAKEN</w:t>
            </w:r>
          </w:p>
        </w:tc>
        <w:tc>
          <w:tcPr>
            <w:tcW w:w="1843"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2D1300FB" w14:textId="7202CBF7">
            <w:pPr>
              <w:rPr>
                <w:sz w:val="22"/>
                <w:szCs w:val="18"/>
                <w:lang w:val="en-US"/>
              </w:rPr>
            </w:pPr>
            <w:r w:rsidRPr="003233F8">
              <w:rPr>
                <w:sz w:val="22"/>
                <w:szCs w:val="18"/>
                <w:lang w:val="en-US"/>
              </w:rPr>
              <w:t>PERSON RESPONSIBLE</w:t>
            </w:r>
          </w:p>
        </w:tc>
        <w:tc>
          <w:tcPr>
            <w:tcW w:w="1490"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4D196EEE" w14:textId="6D6EAF94">
            <w:pPr>
              <w:rPr>
                <w:sz w:val="22"/>
                <w:szCs w:val="18"/>
                <w:lang w:val="en-US"/>
              </w:rPr>
            </w:pPr>
            <w:r w:rsidRPr="003233F8">
              <w:rPr>
                <w:sz w:val="22"/>
                <w:szCs w:val="18"/>
                <w:lang w:val="en-US"/>
              </w:rPr>
              <w:t>DATE TO COMPLETE ACTIONS BY</w:t>
            </w:r>
          </w:p>
        </w:tc>
        <w:tc>
          <w:tcPr>
            <w:tcW w:w="1850" w:type="dxa"/>
            <w:tcBorders>
              <w:top w:val="single" w:color="B9B9B9" w:sz="4" w:space="0"/>
              <w:left w:val="single" w:color="B9B9B9" w:sz="4" w:space="0"/>
              <w:bottom w:val="single" w:color="B9B9B9" w:sz="4" w:space="0"/>
              <w:right w:val="single" w:color="B9B9B9" w:sz="4" w:space="0"/>
              <w:tl2br w:val="nil"/>
              <w:tr2bl w:val="nil"/>
            </w:tcBorders>
            <w:shd w:val="clear" w:color="auto" w:fill="D8DFDE"/>
          </w:tcPr>
          <w:p w:rsidRPr="003233F8" w:rsidR="003233F8" w:rsidP="003233F8" w:rsidRDefault="006D7855" w14:paraId="63C180D1" w14:textId="606EE21F">
            <w:pPr>
              <w:rPr>
                <w:sz w:val="22"/>
                <w:szCs w:val="18"/>
                <w:lang w:val="en-US"/>
              </w:rPr>
            </w:pPr>
            <w:r w:rsidRPr="003233F8">
              <w:rPr>
                <w:sz w:val="22"/>
                <w:szCs w:val="18"/>
                <w:lang w:val="en-US"/>
              </w:rPr>
              <w:t>SUCCESS CRITERIA</w:t>
            </w:r>
          </w:p>
        </w:tc>
      </w:tr>
      <w:tr w:rsidRPr="003233F8" w:rsidR="003233F8" w:rsidTr="00077A29" w14:paraId="1D46B761" w14:textId="77777777">
        <w:trPr>
          <w:cantSplit/>
        </w:trPr>
        <w:tc>
          <w:tcPr>
            <w:tcW w:w="1843" w:type="dxa"/>
            <w:shd w:val="clear" w:color="auto" w:fill="auto"/>
          </w:tcPr>
          <w:p w:rsidRPr="003233F8" w:rsidR="003233F8" w:rsidP="003233F8" w:rsidRDefault="003233F8" w14:paraId="3A6968D2" w14:textId="77777777">
            <w:pPr>
              <w:rPr>
                <w:sz w:val="20"/>
                <w:szCs w:val="16"/>
                <w:lang w:val="en-US"/>
              </w:rPr>
            </w:pPr>
            <w:r w:rsidRPr="003233F8">
              <w:rPr>
                <w:sz w:val="20"/>
                <w:szCs w:val="16"/>
                <w:lang w:val="en-US"/>
              </w:rPr>
              <w:t>Increase access to the curriculum for pupils with a disability</w:t>
            </w:r>
          </w:p>
        </w:tc>
        <w:tc>
          <w:tcPr>
            <w:tcW w:w="2977" w:type="dxa"/>
            <w:shd w:val="clear" w:color="auto" w:fill="auto"/>
          </w:tcPr>
          <w:p w:rsidRPr="003233F8" w:rsidR="003233F8" w:rsidP="003233F8" w:rsidRDefault="003233F8" w14:paraId="78E708BE" w14:textId="77777777">
            <w:pPr>
              <w:rPr>
                <w:sz w:val="20"/>
                <w:szCs w:val="16"/>
                <w:lang w:val="en-US"/>
              </w:rPr>
            </w:pPr>
            <w:r w:rsidRPr="003233F8">
              <w:rPr>
                <w:sz w:val="20"/>
                <w:szCs w:val="16"/>
                <w:lang w:val="en-US"/>
              </w:rPr>
              <w:t>Our school offers a differentiated curriculum for all pupils.</w:t>
            </w:r>
          </w:p>
          <w:p w:rsidRPr="003233F8" w:rsidR="003233F8" w:rsidP="003233F8" w:rsidRDefault="003233F8" w14:paraId="524753AA" w14:textId="77777777">
            <w:pPr>
              <w:rPr>
                <w:sz w:val="20"/>
                <w:szCs w:val="16"/>
                <w:lang w:val="en-US"/>
              </w:rPr>
            </w:pPr>
          </w:p>
          <w:p w:rsidRPr="003233F8" w:rsidR="003233F8" w:rsidP="003233F8" w:rsidRDefault="003233F8" w14:paraId="1561774E" w14:textId="77777777">
            <w:pPr>
              <w:rPr>
                <w:sz w:val="20"/>
                <w:szCs w:val="16"/>
                <w:lang w:val="en-US"/>
              </w:rPr>
            </w:pPr>
            <w:r w:rsidRPr="003233F8">
              <w:rPr>
                <w:sz w:val="20"/>
                <w:szCs w:val="16"/>
                <w:lang w:val="en-US"/>
              </w:rPr>
              <w:t>We use resources, including ICT, tailored to the needs of pupils to make reasonable adjustment for the identified needs of pupils who require support to access the curriculum.</w:t>
            </w:r>
          </w:p>
          <w:p w:rsidRPr="003233F8" w:rsidR="003233F8" w:rsidP="003233F8" w:rsidRDefault="003233F8" w14:paraId="572A96F1" w14:textId="77777777">
            <w:pPr>
              <w:rPr>
                <w:sz w:val="20"/>
                <w:szCs w:val="16"/>
                <w:lang w:val="en-US"/>
              </w:rPr>
            </w:pPr>
          </w:p>
          <w:p w:rsidRPr="003233F8" w:rsidR="003233F8" w:rsidP="003233F8" w:rsidRDefault="003233F8" w14:paraId="17ED90D1" w14:textId="77777777">
            <w:pPr>
              <w:rPr>
                <w:sz w:val="20"/>
                <w:szCs w:val="16"/>
                <w:lang w:val="en-US"/>
              </w:rPr>
            </w:pPr>
            <w:r w:rsidRPr="003233F8">
              <w:rPr>
                <w:sz w:val="20"/>
                <w:szCs w:val="16"/>
                <w:lang w:val="en-US"/>
              </w:rPr>
              <w:t>Curriculum progress is tracked for all pupils, including those with a disability.</w:t>
            </w:r>
          </w:p>
          <w:p w:rsidRPr="003233F8" w:rsidR="003233F8" w:rsidP="003233F8" w:rsidRDefault="003233F8" w14:paraId="0FD95FAC" w14:textId="77777777">
            <w:pPr>
              <w:rPr>
                <w:sz w:val="20"/>
                <w:szCs w:val="16"/>
                <w:lang w:val="en-US"/>
              </w:rPr>
            </w:pPr>
          </w:p>
          <w:p w:rsidRPr="003233F8" w:rsidR="003233F8" w:rsidP="003233F8" w:rsidRDefault="003233F8" w14:paraId="2137F060" w14:textId="77777777">
            <w:pPr>
              <w:rPr>
                <w:sz w:val="20"/>
                <w:szCs w:val="16"/>
                <w:lang w:val="en-US"/>
              </w:rPr>
            </w:pPr>
            <w:r w:rsidRPr="003233F8">
              <w:rPr>
                <w:sz w:val="20"/>
                <w:szCs w:val="16"/>
                <w:lang w:val="en-US"/>
              </w:rPr>
              <w:t>Targets are set effectively and are appropriate for pupils with additional needs.</w:t>
            </w:r>
          </w:p>
          <w:p w:rsidRPr="003233F8" w:rsidR="003233F8" w:rsidP="003233F8" w:rsidRDefault="003233F8" w14:paraId="7A0D50C3" w14:textId="77777777">
            <w:pPr>
              <w:rPr>
                <w:sz w:val="20"/>
                <w:szCs w:val="16"/>
                <w:lang w:val="en-US"/>
              </w:rPr>
            </w:pPr>
          </w:p>
          <w:p w:rsidRPr="003233F8" w:rsidR="003233F8" w:rsidP="003233F8" w:rsidRDefault="003233F8" w14:paraId="6BE04A63" w14:textId="77777777">
            <w:pPr>
              <w:rPr>
                <w:sz w:val="20"/>
                <w:szCs w:val="16"/>
                <w:lang w:val="en-US"/>
              </w:rPr>
            </w:pPr>
            <w:r w:rsidRPr="003233F8">
              <w:rPr>
                <w:sz w:val="20"/>
                <w:szCs w:val="16"/>
                <w:lang w:val="en-US"/>
              </w:rPr>
              <w:t>The curriculum is reviewed regularly to make sure it meets the needs of all pupils.</w:t>
            </w:r>
          </w:p>
        </w:tc>
        <w:tc>
          <w:tcPr>
            <w:tcW w:w="2035" w:type="dxa"/>
            <w:shd w:val="clear" w:color="auto" w:fill="auto"/>
          </w:tcPr>
          <w:p w:rsidRPr="003233F8" w:rsidR="003233F8" w:rsidP="003233F8" w:rsidRDefault="003233F8" w14:paraId="1692BA6B" w14:textId="77777777">
            <w:pPr>
              <w:rPr>
                <w:sz w:val="20"/>
                <w:szCs w:val="16"/>
                <w:lang w:val="en-US"/>
              </w:rPr>
            </w:pPr>
            <w:r w:rsidRPr="003233F8">
              <w:rPr>
                <w:sz w:val="20"/>
                <w:szCs w:val="16"/>
                <w:lang w:val="en-US"/>
              </w:rPr>
              <w:t xml:space="preserve">Teachers and TAs are provided with the necessary training and resources to meet the needs of children, </w:t>
            </w:r>
            <w:proofErr w:type="spellStart"/>
            <w:r w:rsidRPr="003233F8">
              <w:rPr>
                <w:sz w:val="20"/>
                <w:szCs w:val="16"/>
                <w:lang w:val="en-US"/>
              </w:rPr>
              <w:t>eg</w:t>
            </w:r>
            <w:proofErr w:type="spellEnd"/>
            <w:r w:rsidRPr="003233F8">
              <w:rPr>
                <w:sz w:val="20"/>
                <w:szCs w:val="16"/>
                <w:lang w:val="en-US"/>
              </w:rPr>
              <w:t xml:space="preserve"> Autism, ADHD, Speech and language, dyslexia, epilepsy and motor development.</w:t>
            </w:r>
          </w:p>
        </w:tc>
        <w:tc>
          <w:tcPr>
            <w:tcW w:w="2217" w:type="dxa"/>
          </w:tcPr>
          <w:p w:rsidRPr="003233F8" w:rsidR="003233F8" w:rsidP="003233F8" w:rsidRDefault="003233F8" w14:paraId="1606577E" w14:textId="77777777">
            <w:pPr>
              <w:rPr>
                <w:sz w:val="20"/>
                <w:szCs w:val="16"/>
                <w:lang w:val="en-US"/>
              </w:rPr>
            </w:pPr>
            <w:r w:rsidRPr="003233F8">
              <w:rPr>
                <w:sz w:val="20"/>
                <w:szCs w:val="16"/>
                <w:lang w:val="en-US"/>
              </w:rPr>
              <w:t>SENDCo to monitor on an ongoing basis to ensure staff are offered the appropriate support, training and resources.</w:t>
            </w:r>
          </w:p>
        </w:tc>
        <w:tc>
          <w:tcPr>
            <w:tcW w:w="1843" w:type="dxa"/>
          </w:tcPr>
          <w:p w:rsidRPr="003233F8" w:rsidR="003233F8" w:rsidP="003233F8" w:rsidRDefault="003233F8" w14:paraId="0C572E3B" w14:textId="77777777">
            <w:pPr>
              <w:rPr>
                <w:sz w:val="20"/>
                <w:szCs w:val="16"/>
                <w:lang w:val="en-US"/>
              </w:rPr>
            </w:pPr>
            <w:r w:rsidRPr="003233F8">
              <w:rPr>
                <w:sz w:val="20"/>
                <w:szCs w:val="16"/>
                <w:lang w:val="en-US"/>
              </w:rPr>
              <w:t>SENDCo</w:t>
            </w:r>
          </w:p>
        </w:tc>
        <w:tc>
          <w:tcPr>
            <w:tcW w:w="1490" w:type="dxa"/>
          </w:tcPr>
          <w:p w:rsidRPr="003233F8" w:rsidR="003233F8" w:rsidP="003233F8" w:rsidRDefault="003233F8" w14:paraId="07953C6B" w14:textId="77777777">
            <w:pPr>
              <w:rPr>
                <w:sz w:val="20"/>
                <w:szCs w:val="16"/>
                <w:lang w:val="en-US"/>
              </w:rPr>
            </w:pPr>
            <w:r w:rsidRPr="003233F8">
              <w:rPr>
                <w:sz w:val="20"/>
                <w:szCs w:val="16"/>
                <w:lang w:val="en-US"/>
              </w:rPr>
              <w:t>Ongoing</w:t>
            </w:r>
          </w:p>
        </w:tc>
        <w:tc>
          <w:tcPr>
            <w:tcW w:w="1850" w:type="dxa"/>
          </w:tcPr>
          <w:p w:rsidRPr="003233F8" w:rsidR="003233F8" w:rsidP="003233F8" w:rsidRDefault="003233F8" w14:paraId="033B8414" w14:textId="77777777">
            <w:pPr>
              <w:rPr>
                <w:sz w:val="20"/>
                <w:szCs w:val="16"/>
                <w:lang w:val="en-US"/>
              </w:rPr>
            </w:pPr>
            <w:r w:rsidRPr="003233F8">
              <w:rPr>
                <w:sz w:val="20"/>
                <w:szCs w:val="16"/>
                <w:lang w:val="en-US"/>
              </w:rPr>
              <w:t>All staff working with children with specific needs have the best information and appropriate training and resources to support the children effectively.</w:t>
            </w:r>
          </w:p>
        </w:tc>
      </w:tr>
      <w:tr w:rsidRPr="003233F8" w:rsidR="003233F8" w:rsidTr="00077A29" w14:paraId="4C9160C0" w14:textId="77777777">
        <w:trPr>
          <w:cantSplit/>
        </w:trPr>
        <w:tc>
          <w:tcPr>
            <w:tcW w:w="1843" w:type="dxa"/>
            <w:shd w:val="clear" w:color="auto" w:fill="auto"/>
          </w:tcPr>
          <w:p w:rsidRPr="003233F8" w:rsidR="003233F8" w:rsidP="003233F8" w:rsidRDefault="003233F8" w14:paraId="3CF5BBFD" w14:textId="77777777">
            <w:pPr>
              <w:rPr>
                <w:sz w:val="20"/>
                <w:szCs w:val="16"/>
                <w:lang w:val="en-US"/>
              </w:rPr>
            </w:pPr>
            <w:r w:rsidRPr="003233F8">
              <w:rPr>
                <w:sz w:val="20"/>
                <w:szCs w:val="16"/>
                <w:lang w:val="en-US"/>
              </w:rPr>
              <w:lastRenderedPageBreak/>
              <w:t>Increase access to extra-curricular activities and visits, including residential trips for pupils with a disability.</w:t>
            </w:r>
          </w:p>
        </w:tc>
        <w:tc>
          <w:tcPr>
            <w:tcW w:w="2977" w:type="dxa"/>
            <w:shd w:val="clear" w:color="auto" w:fill="auto"/>
          </w:tcPr>
          <w:p w:rsidRPr="003233F8" w:rsidR="003233F8" w:rsidP="003233F8" w:rsidRDefault="003233F8" w14:paraId="3A39A8C9" w14:textId="77777777">
            <w:pPr>
              <w:rPr>
                <w:sz w:val="20"/>
                <w:szCs w:val="16"/>
                <w:lang w:val="en-US"/>
              </w:rPr>
            </w:pPr>
            <w:r w:rsidRPr="003233F8">
              <w:rPr>
                <w:sz w:val="20"/>
                <w:szCs w:val="16"/>
                <w:lang w:val="en-US"/>
              </w:rPr>
              <w:t>Extra-curricular activities can be accessed by all pupils, with adaptations as necessary to remove barriers to inclusion.</w:t>
            </w:r>
          </w:p>
          <w:p w:rsidRPr="003233F8" w:rsidR="003233F8" w:rsidP="003233F8" w:rsidRDefault="003233F8" w14:paraId="510CF29F" w14:textId="77777777">
            <w:pPr>
              <w:rPr>
                <w:sz w:val="20"/>
                <w:szCs w:val="16"/>
                <w:lang w:val="en-US"/>
              </w:rPr>
            </w:pPr>
          </w:p>
          <w:p w:rsidRPr="003233F8" w:rsidR="003233F8" w:rsidP="003233F8" w:rsidRDefault="003233F8" w14:paraId="78C4A22A" w14:textId="77777777">
            <w:pPr>
              <w:rPr>
                <w:sz w:val="20"/>
                <w:szCs w:val="16"/>
                <w:lang w:val="en-US"/>
              </w:rPr>
            </w:pPr>
          </w:p>
          <w:p w:rsidRPr="003233F8" w:rsidR="003233F8" w:rsidP="003233F8" w:rsidRDefault="003233F8" w14:paraId="2A8E0E62" w14:textId="77777777">
            <w:pPr>
              <w:rPr>
                <w:sz w:val="20"/>
                <w:szCs w:val="16"/>
                <w:lang w:val="en-US"/>
              </w:rPr>
            </w:pPr>
          </w:p>
          <w:p w:rsidRPr="003233F8" w:rsidR="003233F8" w:rsidP="003233F8" w:rsidRDefault="003233F8" w14:paraId="26CA9973" w14:textId="77777777">
            <w:pPr>
              <w:rPr>
                <w:sz w:val="20"/>
                <w:szCs w:val="16"/>
                <w:lang w:val="en-US"/>
              </w:rPr>
            </w:pPr>
          </w:p>
          <w:p w:rsidRPr="003233F8" w:rsidR="003233F8" w:rsidP="003233F8" w:rsidRDefault="003233F8" w14:paraId="456D8E12" w14:textId="77777777">
            <w:pPr>
              <w:rPr>
                <w:sz w:val="20"/>
                <w:szCs w:val="16"/>
                <w:lang w:val="en-US"/>
              </w:rPr>
            </w:pPr>
          </w:p>
          <w:p w:rsidRPr="003233F8" w:rsidR="003233F8" w:rsidP="003233F8" w:rsidRDefault="003233F8" w14:paraId="16F01259" w14:textId="77777777">
            <w:pPr>
              <w:rPr>
                <w:sz w:val="20"/>
                <w:szCs w:val="16"/>
                <w:lang w:val="en-US"/>
              </w:rPr>
            </w:pPr>
          </w:p>
          <w:p w:rsidRPr="003233F8" w:rsidR="003233F8" w:rsidP="003233F8" w:rsidRDefault="003233F8" w14:paraId="12FC9097" w14:textId="77777777">
            <w:pPr>
              <w:rPr>
                <w:sz w:val="20"/>
                <w:szCs w:val="16"/>
                <w:lang w:val="en-US"/>
              </w:rPr>
            </w:pPr>
          </w:p>
          <w:p w:rsidRPr="003233F8" w:rsidR="003233F8" w:rsidP="003233F8" w:rsidRDefault="003233F8" w14:paraId="7E43A36E" w14:textId="77777777">
            <w:pPr>
              <w:rPr>
                <w:sz w:val="20"/>
                <w:szCs w:val="16"/>
                <w:lang w:val="en-US"/>
              </w:rPr>
            </w:pPr>
          </w:p>
          <w:p w:rsidRPr="003233F8" w:rsidR="003233F8" w:rsidP="003233F8" w:rsidRDefault="003233F8" w14:paraId="03E1A41B" w14:textId="77777777">
            <w:pPr>
              <w:rPr>
                <w:sz w:val="20"/>
                <w:szCs w:val="16"/>
                <w:lang w:val="en-US"/>
              </w:rPr>
            </w:pPr>
          </w:p>
          <w:p w:rsidRPr="003233F8" w:rsidR="003233F8" w:rsidP="003233F8" w:rsidRDefault="003233F8" w14:paraId="02615E14" w14:textId="77777777">
            <w:pPr>
              <w:rPr>
                <w:sz w:val="20"/>
                <w:szCs w:val="16"/>
                <w:lang w:val="en-US"/>
              </w:rPr>
            </w:pPr>
          </w:p>
          <w:p w:rsidRPr="003233F8" w:rsidR="003233F8" w:rsidP="003233F8" w:rsidRDefault="003233F8" w14:paraId="6C62D691" w14:textId="77777777">
            <w:pPr>
              <w:rPr>
                <w:sz w:val="20"/>
                <w:szCs w:val="16"/>
                <w:lang w:val="en-US"/>
              </w:rPr>
            </w:pPr>
            <w:r w:rsidRPr="003233F8">
              <w:rPr>
                <w:sz w:val="20"/>
                <w:szCs w:val="16"/>
                <w:lang w:val="en-US"/>
              </w:rPr>
              <w:t xml:space="preserve">All offsite visits to be planned appropriately to ensure access for all pupils, </w:t>
            </w:r>
            <w:proofErr w:type="spellStart"/>
            <w:r w:rsidRPr="003233F8">
              <w:rPr>
                <w:sz w:val="20"/>
                <w:szCs w:val="16"/>
                <w:lang w:val="en-US"/>
              </w:rPr>
              <w:t>eg</w:t>
            </w:r>
            <w:proofErr w:type="spellEnd"/>
            <w:r w:rsidRPr="003233F8">
              <w:rPr>
                <w:sz w:val="20"/>
                <w:szCs w:val="16"/>
                <w:lang w:val="en-US"/>
              </w:rPr>
              <w:t xml:space="preserve"> through 1:1 support, adaptation of activities, access to transport or additional preparation for the visit.</w:t>
            </w:r>
          </w:p>
        </w:tc>
        <w:tc>
          <w:tcPr>
            <w:tcW w:w="2035" w:type="dxa"/>
            <w:shd w:val="clear" w:color="auto" w:fill="auto"/>
          </w:tcPr>
          <w:p w:rsidRPr="003233F8" w:rsidR="003233F8" w:rsidP="003233F8" w:rsidRDefault="003233F8" w14:paraId="26CE6673" w14:textId="77777777">
            <w:pPr>
              <w:rPr>
                <w:sz w:val="20"/>
                <w:szCs w:val="16"/>
                <w:lang w:val="en-US"/>
              </w:rPr>
            </w:pPr>
            <w:r w:rsidRPr="003233F8">
              <w:rPr>
                <w:sz w:val="20"/>
                <w:szCs w:val="16"/>
                <w:lang w:val="en-US"/>
              </w:rPr>
              <w:t>All pupils must be included in invitations to join in extra-curricular activities regardless of disability. Pupils requiring additional support will be identified and necessary adaptions made to enable full participation.</w:t>
            </w:r>
          </w:p>
          <w:p w:rsidRPr="003233F8" w:rsidR="003233F8" w:rsidP="003233F8" w:rsidRDefault="003233F8" w14:paraId="573D183A" w14:textId="77777777">
            <w:pPr>
              <w:rPr>
                <w:sz w:val="20"/>
                <w:szCs w:val="16"/>
                <w:lang w:val="en-US"/>
              </w:rPr>
            </w:pPr>
          </w:p>
          <w:p w:rsidRPr="003233F8" w:rsidR="003233F8" w:rsidP="003233F8" w:rsidRDefault="003233F8" w14:paraId="5DD749BA" w14:textId="77777777">
            <w:pPr>
              <w:rPr>
                <w:sz w:val="20"/>
                <w:szCs w:val="16"/>
                <w:lang w:val="en-US"/>
              </w:rPr>
            </w:pPr>
            <w:r w:rsidRPr="003233F8">
              <w:rPr>
                <w:sz w:val="20"/>
                <w:szCs w:val="16"/>
                <w:lang w:val="en-US"/>
              </w:rPr>
              <w:t>Planned visits will take into account the needs of specific pupils.</w:t>
            </w:r>
          </w:p>
          <w:p w:rsidRPr="003233F8" w:rsidR="003233F8" w:rsidP="003233F8" w:rsidRDefault="003233F8" w14:paraId="27344A8D" w14:textId="77777777">
            <w:pPr>
              <w:rPr>
                <w:sz w:val="20"/>
                <w:szCs w:val="16"/>
                <w:lang w:val="en-US"/>
              </w:rPr>
            </w:pPr>
          </w:p>
          <w:p w:rsidRPr="003233F8" w:rsidR="003233F8" w:rsidP="003233F8" w:rsidRDefault="003233F8" w14:paraId="1C1CBEDE" w14:textId="77777777">
            <w:pPr>
              <w:rPr>
                <w:sz w:val="20"/>
                <w:szCs w:val="16"/>
                <w:lang w:val="en-US"/>
              </w:rPr>
            </w:pPr>
          </w:p>
          <w:p w:rsidRPr="003233F8" w:rsidR="003233F8" w:rsidP="003233F8" w:rsidRDefault="003233F8" w14:paraId="15D3149B" w14:textId="77777777">
            <w:pPr>
              <w:rPr>
                <w:sz w:val="20"/>
                <w:szCs w:val="16"/>
                <w:lang w:val="en-US"/>
              </w:rPr>
            </w:pPr>
          </w:p>
          <w:p w:rsidRPr="003233F8" w:rsidR="003233F8" w:rsidP="003233F8" w:rsidRDefault="003233F8" w14:paraId="5DCA3C7F" w14:textId="77777777">
            <w:pPr>
              <w:rPr>
                <w:sz w:val="20"/>
                <w:szCs w:val="16"/>
                <w:lang w:val="en-US"/>
              </w:rPr>
            </w:pPr>
            <w:r w:rsidRPr="003233F8">
              <w:rPr>
                <w:sz w:val="20"/>
                <w:szCs w:val="16"/>
                <w:lang w:val="en-US"/>
              </w:rPr>
              <w:t>Pupils with additional needs will be able to access residential visits with necessary adaptations.</w:t>
            </w:r>
          </w:p>
        </w:tc>
        <w:tc>
          <w:tcPr>
            <w:tcW w:w="2217" w:type="dxa"/>
          </w:tcPr>
          <w:p w:rsidRPr="003233F8" w:rsidR="003233F8" w:rsidP="003233F8" w:rsidRDefault="003233F8" w14:paraId="327FCB33" w14:textId="77777777">
            <w:pPr>
              <w:rPr>
                <w:sz w:val="20"/>
                <w:szCs w:val="16"/>
                <w:lang w:val="en-US"/>
              </w:rPr>
            </w:pPr>
            <w:r w:rsidRPr="003233F8">
              <w:rPr>
                <w:sz w:val="20"/>
                <w:szCs w:val="16"/>
                <w:lang w:val="en-US"/>
              </w:rPr>
              <w:t>All staff running extra-curricular activities will liaise with the SENDCo in order to put the necessary adaptions in place for any pupil wishing to take part to enable full participation.</w:t>
            </w:r>
          </w:p>
          <w:p w:rsidRPr="003233F8" w:rsidR="003233F8" w:rsidP="003233F8" w:rsidRDefault="003233F8" w14:paraId="6BA32F0D" w14:textId="77777777">
            <w:pPr>
              <w:rPr>
                <w:sz w:val="20"/>
                <w:szCs w:val="16"/>
                <w:lang w:val="en-US"/>
              </w:rPr>
            </w:pPr>
          </w:p>
          <w:p w:rsidRPr="003233F8" w:rsidR="003233F8" w:rsidP="003233F8" w:rsidRDefault="003233F8" w14:paraId="6E510985" w14:textId="77777777">
            <w:pPr>
              <w:rPr>
                <w:sz w:val="20"/>
                <w:szCs w:val="16"/>
                <w:lang w:val="en-US"/>
              </w:rPr>
            </w:pPr>
          </w:p>
          <w:p w:rsidRPr="003233F8" w:rsidR="003233F8" w:rsidP="003233F8" w:rsidRDefault="003233F8" w14:paraId="35E720A3" w14:textId="77777777">
            <w:pPr>
              <w:rPr>
                <w:sz w:val="20"/>
                <w:szCs w:val="16"/>
                <w:lang w:val="en-US"/>
              </w:rPr>
            </w:pPr>
          </w:p>
          <w:p w:rsidRPr="003233F8" w:rsidR="003233F8" w:rsidP="003233F8" w:rsidRDefault="003233F8" w14:paraId="7EDBE7A6" w14:textId="77777777">
            <w:pPr>
              <w:rPr>
                <w:sz w:val="20"/>
                <w:szCs w:val="16"/>
                <w:lang w:val="en-US"/>
              </w:rPr>
            </w:pPr>
            <w:r w:rsidRPr="003233F8">
              <w:rPr>
                <w:sz w:val="20"/>
                <w:szCs w:val="16"/>
                <w:lang w:val="en-US"/>
              </w:rPr>
              <w:t xml:space="preserve">Staff </w:t>
            </w:r>
            <w:proofErr w:type="spellStart"/>
            <w:r w:rsidRPr="003233F8">
              <w:rPr>
                <w:sz w:val="20"/>
                <w:szCs w:val="16"/>
                <w:lang w:val="en-US"/>
              </w:rPr>
              <w:t>organising</w:t>
            </w:r>
            <w:proofErr w:type="spellEnd"/>
            <w:r w:rsidRPr="003233F8">
              <w:rPr>
                <w:sz w:val="20"/>
                <w:szCs w:val="16"/>
                <w:lang w:val="en-US"/>
              </w:rPr>
              <w:t xml:space="preserve"> the visit must consider the additional needs of pupils when planning the trips and seek advice from the SENDCo if necessary.</w:t>
            </w:r>
          </w:p>
          <w:p w:rsidRPr="003233F8" w:rsidR="003233F8" w:rsidP="003233F8" w:rsidRDefault="003233F8" w14:paraId="5552D4B9" w14:textId="77777777">
            <w:pPr>
              <w:rPr>
                <w:sz w:val="20"/>
                <w:szCs w:val="16"/>
                <w:lang w:val="en-US"/>
              </w:rPr>
            </w:pPr>
          </w:p>
          <w:p w:rsidRPr="003233F8" w:rsidR="003233F8" w:rsidP="003233F8" w:rsidRDefault="003233F8" w14:paraId="65B79C24" w14:textId="77777777">
            <w:pPr>
              <w:rPr>
                <w:sz w:val="20"/>
                <w:szCs w:val="16"/>
                <w:lang w:val="en-US"/>
              </w:rPr>
            </w:pPr>
            <w:r w:rsidRPr="003233F8">
              <w:rPr>
                <w:sz w:val="20"/>
                <w:szCs w:val="16"/>
                <w:lang w:val="en-US"/>
              </w:rPr>
              <w:t>Staff to work with the head teacher, SENDCo, parents and pupils to plan appropriate provision for pupils to successfully access residential visits.</w:t>
            </w:r>
          </w:p>
          <w:p w:rsidRPr="003233F8" w:rsidR="003233F8" w:rsidP="003233F8" w:rsidRDefault="003233F8" w14:paraId="4FEDF03D" w14:textId="77777777">
            <w:pPr>
              <w:rPr>
                <w:sz w:val="20"/>
                <w:szCs w:val="16"/>
                <w:lang w:val="en-US"/>
              </w:rPr>
            </w:pPr>
          </w:p>
        </w:tc>
        <w:tc>
          <w:tcPr>
            <w:tcW w:w="1843" w:type="dxa"/>
          </w:tcPr>
          <w:p w:rsidRPr="003233F8" w:rsidR="003233F8" w:rsidP="003233F8" w:rsidRDefault="003233F8" w14:paraId="762621DC" w14:textId="77777777">
            <w:pPr>
              <w:rPr>
                <w:sz w:val="20"/>
                <w:szCs w:val="16"/>
                <w:lang w:val="en-US"/>
              </w:rPr>
            </w:pPr>
            <w:r w:rsidRPr="003233F8">
              <w:rPr>
                <w:sz w:val="20"/>
                <w:szCs w:val="16"/>
                <w:lang w:val="en-US"/>
              </w:rPr>
              <w:t>Teachers running extra-curricular activities and SENDCo.</w:t>
            </w:r>
          </w:p>
        </w:tc>
        <w:tc>
          <w:tcPr>
            <w:tcW w:w="1490" w:type="dxa"/>
          </w:tcPr>
          <w:p w:rsidRPr="003233F8" w:rsidR="003233F8" w:rsidP="003233F8" w:rsidRDefault="003233F8" w14:paraId="2FEDDCA0" w14:textId="77777777">
            <w:pPr>
              <w:rPr>
                <w:sz w:val="20"/>
                <w:szCs w:val="16"/>
                <w:lang w:val="en-US"/>
              </w:rPr>
            </w:pPr>
            <w:r w:rsidRPr="003233F8">
              <w:rPr>
                <w:sz w:val="20"/>
                <w:szCs w:val="16"/>
                <w:lang w:val="en-US"/>
              </w:rPr>
              <w:t>Ongoing</w:t>
            </w:r>
          </w:p>
        </w:tc>
        <w:tc>
          <w:tcPr>
            <w:tcW w:w="1850" w:type="dxa"/>
          </w:tcPr>
          <w:p w:rsidRPr="003233F8" w:rsidR="003233F8" w:rsidP="003233F8" w:rsidRDefault="003233F8" w14:paraId="5335A896" w14:textId="77777777">
            <w:pPr>
              <w:rPr>
                <w:sz w:val="20"/>
                <w:szCs w:val="16"/>
                <w:lang w:val="en-US"/>
              </w:rPr>
            </w:pPr>
            <w:r w:rsidRPr="003233F8">
              <w:rPr>
                <w:sz w:val="20"/>
                <w:szCs w:val="16"/>
                <w:lang w:val="en-US"/>
              </w:rPr>
              <w:t>Pupils with additional needs will be able to successfully and safely access extra-curricular activities.</w:t>
            </w:r>
          </w:p>
        </w:tc>
      </w:tr>
      <w:tr w:rsidRPr="003233F8" w:rsidR="003233F8" w:rsidTr="00077A29" w14:paraId="7087A08B" w14:textId="77777777">
        <w:trPr>
          <w:cantSplit/>
        </w:trPr>
        <w:tc>
          <w:tcPr>
            <w:tcW w:w="1843" w:type="dxa"/>
            <w:shd w:val="clear" w:color="auto" w:fill="auto"/>
          </w:tcPr>
          <w:p w:rsidRPr="003233F8" w:rsidR="003233F8" w:rsidP="003233F8" w:rsidRDefault="003233F8" w14:paraId="003992ED" w14:textId="77777777">
            <w:pPr>
              <w:rPr>
                <w:sz w:val="20"/>
                <w:szCs w:val="16"/>
                <w:lang w:val="en-US"/>
              </w:rPr>
            </w:pPr>
            <w:r w:rsidRPr="003233F8">
              <w:rPr>
                <w:sz w:val="20"/>
                <w:szCs w:val="16"/>
                <w:lang w:val="en-US"/>
              </w:rPr>
              <w:lastRenderedPageBreak/>
              <w:t>Improve and maintain access to the physical environment</w:t>
            </w:r>
          </w:p>
        </w:tc>
        <w:tc>
          <w:tcPr>
            <w:tcW w:w="2977" w:type="dxa"/>
            <w:shd w:val="clear" w:color="auto" w:fill="auto"/>
          </w:tcPr>
          <w:p w:rsidRPr="003233F8" w:rsidR="003233F8" w:rsidP="003233F8" w:rsidRDefault="003233F8" w14:paraId="3BC63429" w14:textId="77777777">
            <w:pPr>
              <w:rPr>
                <w:sz w:val="20"/>
                <w:szCs w:val="16"/>
                <w:lang w:val="en-US"/>
              </w:rPr>
            </w:pPr>
            <w:r w:rsidRPr="003233F8">
              <w:rPr>
                <w:sz w:val="20"/>
                <w:szCs w:val="16"/>
                <w:lang w:val="en-US"/>
              </w:rPr>
              <w:t>The school environment is adapted to the needs of all members of the school community as required. This includes:</w:t>
            </w:r>
          </w:p>
          <w:p w:rsidRPr="003233F8" w:rsidR="003233F8" w:rsidP="003233F8" w:rsidRDefault="003233F8" w14:paraId="3DCBED3A" w14:textId="77777777">
            <w:pPr>
              <w:numPr>
                <w:ilvl w:val="0"/>
                <w:numId w:val="10"/>
              </w:numPr>
              <w:rPr>
                <w:sz w:val="20"/>
                <w:szCs w:val="16"/>
                <w:lang w:val="en-US"/>
              </w:rPr>
            </w:pPr>
            <w:r w:rsidRPr="003233F8">
              <w:rPr>
                <w:sz w:val="20"/>
                <w:szCs w:val="16"/>
                <w:lang w:val="en-US"/>
              </w:rPr>
              <w:t>Ramps</w:t>
            </w:r>
          </w:p>
          <w:p w:rsidRPr="003233F8" w:rsidR="003233F8" w:rsidP="003233F8" w:rsidRDefault="003233F8" w14:paraId="53589440" w14:textId="77777777">
            <w:pPr>
              <w:numPr>
                <w:ilvl w:val="0"/>
                <w:numId w:val="10"/>
              </w:numPr>
              <w:rPr>
                <w:sz w:val="20"/>
                <w:szCs w:val="16"/>
                <w:lang w:val="en-US"/>
              </w:rPr>
            </w:pPr>
            <w:r w:rsidRPr="003233F8">
              <w:rPr>
                <w:sz w:val="20"/>
                <w:szCs w:val="16"/>
                <w:lang w:val="en-US"/>
              </w:rPr>
              <w:t>Elevators</w:t>
            </w:r>
          </w:p>
          <w:p w:rsidRPr="003233F8" w:rsidR="003233F8" w:rsidP="003233F8" w:rsidRDefault="003233F8" w14:paraId="083C2E59" w14:textId="77777777">
            <w:pPr>
              <w:numPr>
                <w:ilvl w:val="0"/>
                <w:numId w:val="10"/>
              </w:numPr>
              <w:rPr>
                <w:sz w:val="20"/>
                <w:szCs w:val="16"/>
                <w:lang w:val="en-US"/>
              </w:rPr>
            </w:pPr>
            <w:r w:rsidRPr="003233F8">
              <w:rPr>
                <w:sz w:val="20"/>
                <w:szCs w:val="16"/>
                <w:lang w:val="en-US"/>
              </w:rPr>
              <w:t>Corridor width</w:t>
            </w:r>
          </w:p>
          <w:p w:rsidRPr="003233F8" w:rsidR="003233F8" w:rsidP="003233F8" w:rsidRDefault="003233F8" w14:paraId="07CAD0AC" w14:textId="77777777">
            <w:pPr>
              <w:numPr>
                <w:ilvl w:val="0"/>
                <w:numId w:val="10"/>
              </w:numPr>
              <w:rPr>
                <w:sz w:val="20"/>
                <w:szCs w:val="16"/>
                <w:lang w:val="en-US"/>
              </w:rPr>
            </w:pPr>
            <w:r w:rsidRPr="003233F8">
              <w:rPr>
                <w:sz w:val="20"/>
                <w:szCs w:val="16"/>
                <w:lang w:val="en-US"/>
              </w:rPr>
              <w:t>Disabled parking bays</w:t>
            </w:r>
          </w:p>
          <w:p w:rsidRPr="003233F8" w:rsidR="003233F8" w:rsidP="003233F8" w:rsidRDefault="003233F8" w14:paraId="0AB3FCC7" w14:textId="77777777">
            <w:pPr>
              <w:numPr>
                <w:ilvl w:val="0"/>
                <w:numId w:val="10"/>
              </w:numPr>
              <w:rPr>
                <w:sz w:val="20"/>
                <w:szCs w:val="16"/>
                <w:lang w:val="en-US"/>
              </w:rPr>
            </w:pPr>
            <w:r w:rsidRPr="003233F8">
              <w:rPr>
                <w:sz w:val="20"/>
                <w:szCs w:val="16"/>
                <w:lang w:val="en-US"/>
              </w:rPr>
              <w:t>Disabled toilets and changing facilities</w:t>
            </w:r>
          </w:p>
          <w:p w:rsidRPr="003233F8" w:rsidR="003233F8" w:rsidP="003233F8" w:rsidRDefault="003233F8" w14:paraId="35F50ACD" w14:textId="77777777">
            <w:pPr>
              <w:numPr>
                <w:ilvl w:val="0"/>
                <w:numId w:val="10"/>
              </w:numPr>
              <w:rPr>
                <w:sz w:val="20"/>
                <w:szCs w:val="16"/>
                <w:lang w:val="en-US"/>
              </w:rPr>
            </w:pPr>
            <w:r w:rsidRPr="003233F8">
              <w:rPr>
                <w:sz w:val="20"/>
                <w:szCs w:val="16"/>
                <w:lang w:val="en-US"/>
              </w:rPr>
              <w:t>Accessible path to the school gates.</w:t>
            </w:r>
          </w:p>
          <w:p w:rsidRPr="003233F8" w:rsidR="003233F8" w:rsidP="003233F8" w:rsidRDefault="003233F8" w14:paraId="14AC3045" w14:textId="77777777">
            <w:pPr>
              <w:numPr>
                <w:ilvl w:val="0"/>
                <w:numId w:val="10"/>
              </w:numPr>
              <w:rPr>
                <w:sz w:val="20"/>
                <w:szCs w:val="16"/>
                <w:lang w:val="en-US"/>
              </w:rPr>
            </w:pPr>
            <w:r w:rsidRPr="003233F8">
              <w:rPr>
                <w:sz w:val="20"/>
                <w:szCs w:val="16"/>
                <w:lang w:val="en-US"/>
              </w:rPr>
              <w:t>Doorways left clear at all times.</w:t>
            </w:r>
          </w:p>
          <w:p w:rsidRPr="003233F8" w:rsidR="003233F8" w:rsidP="003233F8" w:rsidRDefault="003233F8" w14:paraId="2CC479B8" w14:textId="77777777">
            <w:pPr>
              <w:numPr>
                <w:ilvl w:val="0"/>
                <w:numId w:val="10"/>
              </w:numPr>
              <w:rPr>
                <w:sz w:val="20"/>
                <w:szCs w:val="16"/>
                <w:lang w:val="en-US"/>
              </w:rPr>
            </w:pPr>
            <w:r w:rsidRPr="003233F8">
              <w:rPr>
                <w:sz w:val="20"/>
                <w:szCs w:val="16"/>
                <w:lang w:val="en-US"/>
              </w:rPr>
              <w:t>Library shelves at wheelchair-accessible height</w:t>
            </w:r>
          </w:p>
        </w:tc>
        <w:tc>
          <w:tcPr>
            <w:tcW w:w="2035" w:type="dxa"/>
            <w:shd w:val="clear" w:color="auto" w:fill="auto"/>
          </w:tcPr>
          <w:p w:rsidRPr="003233F8" w:rsidR="003233F8" w:rsidP="003233F8" w:rsidRDefault="003233F8" w14:paraId="087E5998" w14:textId="77777777">
            <w:pPr>
              <w:rPr>
                <w:sz w:val="20"/>
                <w:szCs w:val="16"/>
                <w:lang w:val="en-US"/>
              </w:rPr>
            </w:pPr>
            <w:r w:rsidRPr="003233F8">
              <w:rPr>
                <w:sz w:val="20"/>
                <w:szCs w:val="16"/>
                <w:lang w:val="en-US"/>
              </w:rPr>
              <w:t>Classrooms are set out to enable anyone with additional needs to move around in the way they need to.</w:t>
            </w:r>
          </w:p>
          <w:p w:rsidRPr="003233F8" w:rsidR="003233F8" w:rsidP="003233F8" w:rsidRDefault="003233F8" w14:paraId="723FD636" w14:textId="77777777">
            <w:pPr>
              <w:rPr>
                <w:sz w:val="20"/>
                <w:szCs w:val="16"/>
                <w:lang w:val="en-US"/>
              </w:rPr>
            </w:pPr>
          </w:p>
          <w:p w:rsidRPr="003233F8" w:rsidR="003233F8" w:rsidP="003233F8" w:rsidRDefault="003233F8" w14:paraId="1609C616" w14:textId="77777777">
            <w:pPr>
              <w:rPr>
                <w:sz w:val="20"/>
                <w:szCs w:val="16"/>
                <w:lang w:val="en-US"/>
              </w:rPr>
            </w:pPr>
            <w:r w:rsidRPr="003233F8">
              <w:rPr>
                <w:sz w:val="20"/>
                <w:szCs w:val="16"/>
                <w:lang w:val="en-US"/>
              </w:rPr>
              <w:t xml:space="preserve">Maintenance of the disabled toilet and any equipment if needed, </w:t>
            </w:r>
            <w:proofErr w:type="spellStart"/>
            <w:r w:rsidRPr="003233F8">
              <w:rPr>
                <w:sz w:val="20"/>
                <w:szCs w:val="16"/>
                <w:lang w:val="en-US"/>
              </w:rPr>
              <w:t>eg</w:t>
            </w:r>
            <w:proofErr w:type="spellEnd"/>
            <w:r w:rsidRPr="003233F8">
              <w:rPr>
                <w:sz w:val="20"/>
                <w:szCs w:val="16"/>
                <w:lang w:val="en-US"/>
              </w:rPr>
              <w:t xml:space="preserve"> changing bench, hoist.</w:t>
            </w:r>
          </w:p>
        </w:tc>
        <w:tc>
          <w:tcPr>
            <w:tcW w:w="2217" w:type="dxa"/>
          </w:tcPr>
          <w:p w:rsidRPr="003233F8" w:rsidR="003233F8" w:rsidP="003233F8" w:rsidRDefault="003233F8" w14:paraId="10010633" w14:textId="77777777">
            <w:pPr>
              <w:rPr>
                <w:sz w:val="20"/>
                <w:szCs w:val="16"/>
                <w:lang w:val="en-US"/>
              </w:rPr>
            </w:pPr>
            <w:r w:rsidRPr="003233F8">
              <w:rPr>
                <w:sz w:val="20"/>
                <w:szCs w:val="16"/>
                <w:lang w:val="en-US"/>
              </w:rPr>
              <w:t>Health and Safety Governor walks to check all access points.</w:t>
            </w:r>
          </w:p>
          <w:p w:rsidRPr="003233F8" w:rsidR="003233F8" w:rsidP="003233F8" w:rsidRDefault="003233F8" w14:paraId="12577B97" w14:textId="77777777">
            <w:pPr>
              <w:rPr>
                <w:sz w:val="20"/>
                <w:szCs w:val="16"/>
                <w:lang w:val="en-US"/>
              </w:rPr>
            </w:pPr>
          </w:p>
          <w:p w:rsidRPr="003233F8" w:rsidR="003233F8" w:rsidP="003233F8" w:rsidRDefault="003233F8" w14:paraId="412D1803" w14:textId="77777777">
            <w:pPr>
              <w:rPr>
                <w:sz w:val="20"/>
                <w:szCs w:val="16"/>
                <w:lang w:val="en-US"/>
              </w:rPr>
            </w:pPr>
          </w:p>
          <w:p w:rsidRPr="003233F8" w:rsidR="003233F8" w:rsidP="003233F8" w:rsidRDefault="003233F8" w14:paraId="79FF01DB" w14:textId="77777777">
            <w:pPr>
              <w:rPr>
                <w:sz w:val="20"/>
                <w:szCs w:val="16"/>
                <w:lang w:val="en-US"/>
              </w:rPr>
            </w:pPr>
            <w:r w:rsidRPr="003233F8">
              <w:rPr>
                <w:sz w:val="20"/>
                <w:szCs w:val="16"/>
                <w:lang w:val="en-US"/>
              </w:rPr>
              <w:t>Caretaker to ensure facilities are appropriately maintained.</w:t>
            </w:r>
          </w:p>
        </w:tc>
        <w:tc>
          <w:tcPr>
            <w:tcW w:w="1843" w:type="dxa"/>
          </w:tcPr>
          <w:p w:rsidRPr="003233F8" w:rsidR="003233F8" w:rsidP="003233F8" w:rsidRDefault="003233F8" w14:paraId="46F7156F" w14:textId="77777777">
            <w:pPr>
              <w:rPr>
                <w:sz w:val="20"/>
                <w:szCs w:val="16"/>
                <w:lang w:val="en-US"/>
              </w:rPr>
            </w:pPr>
            <w:r w:rsidRPr="003233F8">
              <w:rPr>
                <w:sz w:val="20"/>
                <w:szCs w:val="16"/>
                <w:lang w:val="en-US"/>
              </w:rPr>
              <w:t>Head Teacher and Health and Safety Governor with support from school caretaker.</w:t>
            </w:r>
          </w:p>
          <w:p w:rsidRPr="003233F8" w:rsidR="003233F8" w:rsidP="003233F8" w:rsidRDefault="003233F8" w14:paraId="0FFE2C4D" w14:textId="77777777">
            <w:pPr>
              <w:rPr>
                <w:sz w:val="20"/>
                <w:szCs w:val="16"/>
                <w:lang w:val="en-US"/>
              </w:rPr>
            </w:pPr>
          </w:p>
          <w:p w:rsidRPr="003233F8" w:rsidR="003233F8" w:rsidP="003233F8" w:rsidRDefault="003233F8" w14:paraId="24F64BCF" w14:textId="77777777">
            <w:pPr>
              <w:rPr>
                <w:sz w:val="20"/>
                <w:szCs w:val="16"/>
                <w:lang w:val="en-US"/>
              </w:rPr>
            </w:pPr>
          </w:p>
          <w:p w:rsidRPr="003233F8" w:rsidR="003233F8" w:rsidP="003233F8" w:rsidRDefault="003233F8" w14:paraId="17C702C4" w14:textId="77777777">
            <w:pPr>
              <w:rPr>
                <w:sz w:val="20"/>
                <w:szCs w:val="16"/>
                <w:lang w:val="en-US"/>
              </w:rPr>
            </w:pPr>
            <w:r w:rsidRPr="003233F8">
              <w:rPr>
                <w:sz w:val="20"/>
                <w:szCs w:val="16"/>
                <w:lang w:val="en-US"/>
              </w:rPr>
              <w:t>Head teacher, Health and Safety Governor.</w:t>
            </w:r>
          </w:p>
          <w:p w:rsidRPr="003233F8" w:rsidR="003233F8" w:rsidP="003233F8" w:rsidRDefault="003233F8" w14:paraId="48C1E661" w14:textId="77777777">
            <w:pPr>
              <w:rPr>
                <w:sz w:val="20"/>
                <w:szCs w:val="16"/>
                <w:lang w:val="en-US"/>
              </w:rPr>
            </w:pPr>
          </w:p>
        </w:tc>
        <w:tc>
          <w:tcPr>
            <w:tcW w:w="1490" w:type="dxa"/>
          </w:tcPr>
          <w:p w:rsidRPr="003233F8" w:rsidR="003233F8" w:rsidP="003233F8" w:rsidRDefault="003233F8" w14:paraId="51AFF486" w14:textId="77777777">
            <w:pPr>
              <w:rPr>
                <w:sz w:val="20"/>
                <w:szCs w:val="16"/>
                <w:lang w:val="en-US"/>
              </w:rPr>
            </w:pPr>
            <w:r w:rsidRPr="003233F8">
              <w:rPr>
                <w:sz w:val="20"/>
                <w:szCs w:val="16"/>
                <w:lang w:val="en-US"/>
              </w:rPr>
              <w:t>Ongoing</w:t>
            </w:r>
          </w:p>
        </w:tc>
        <w:tc>
          <w:tcPr>
            <w:tcW w:w="1850" w:type="dxa"/>
          </w:tcPr>
          <w:p w:rsidRPr="003233F8" w:rsidR="003233F8" w:rsidP="003233F8" w:rsidRDefault="003233F8" w14:paraId="664497FD" w14:textId="77777777">
            <w:pPr>
              <w:rPr>
                <w:sz w:val="20"/>
                <w:szCs w:val="16"/>
                <w:lang w:val="en-US"/>
              </w:rPr>
            </w:pPr>
            <w:r w:rsidRPr="003233F8">
              <w:rPr>
                <w:sz w:val="20"/>
                <w:szCs w:val="16"/>
                <w:lang w:val="en-US"/>
              </w:rPr>
              <w:t>Anyone with additional needs can access areas of the school as needed.</w:t>
            </w:r>
          </w:p>
        </w:tc>
      </w:tr>
      <w:tr w:rsidRPr="003233F8" w:rsidR="003233F8" w:rsidTr="00077A29" w14:paraId="7578EAAC" w14:textId="77777777">
        <w:trPr>
          <w:cantSplit/>
        </w:trPr>
        <w:tc>
          <w:tcPr>
            <w:tcW w:w="1843" w:type="dxa"/>
            <w:shd w:val="clear" w:color="auto" w:fill="auto"/>
          </w:tcPr>
          <w:p w:rsidRPr="003233F8" w:rsidR="003233F8" w:rsidP="003233F8" w:rsidRDefault="003233F8" w14:paraId="1E26FA52" w14:textId="77777777">
            <w:pPr>
              <w:rPr>
                <w:sz w:val="20"/>
                <w:szCs w:val="16"/>
                <w:lang w:val="en-US"/>
              </w:rPr>
            </w:pPr>
            <w:r w:rsidRPr="003233F8">
              <w:rPr>
                <w:sz w:val="20"/>
                <w:szCs w:val="16"/>
                <w:lang w:val="en-US"/>
              </w:rPr>
              <w:lastRenderedPageBreak/>
              <w:t>Improve the delivery of information to pupils with a disability</w:t>
            </w:r>
          </w:p>
        </w:tc>
        <w:tc>
          <w:tcPr>
            <w:tcW w:w="2977" w:type="dxa"/>
            <w:shd w:val="clear" w:color="auto" w:fill="auto"/>
          </w:tcPr>
          <w:p w:rsidRPr="003233F8" w:rsidR="003233F8" w:rsidP="003233F8" w:rsidRDefault="003233F8" w14:paraId="585DDF26" w14:textId="77777777">
            <w:pPr>
              <w:rPr>
                <w:sz w:val="20"/>
                <w:szCs w:val="16"/>
                <w:lang w:val="en-US"/>
              </w:rPr>
            </w:pPr>
            <w:r w:rsidRPr="003233F8">
              <w:rPr>
                <w:sz w:val="20"/>
                <w:szCs w:val="16"/>
                <w:lang w:val="en-US"/>
              </w:rPr>
              <w:t>Our school uses a range of communication methods to make sure information is accessible. This includes:</w:t>
            </w:r>
          </w:p>
          <w:p w:rsidRPr="003233F8" w:rsidR="003233F8" w:rsidP="003233F8" w:rsidRDefault="003233F8" w14:paraId="244699F6" w14:textId="77777777">
            <w:pPr>
              <w:numPr>
                <w:ilvl w:val="0"/>
                <w:numId w:val="10"/>
              </w:numPr>
              <w:rPr>
                <w:sz w:val="20"/>
                <w:szCs w:val="16"/>
                <w:lang w:val="en-US"/>
              </w:rPr>
            </w:pPr>
            <w:r w:rsidRPr="003233F8">
              <w:rPr>
                <w:sz w:val="20"/>
                <w:szCs w:val="16"/>
                <w:lang w:val="en-US"/>
              </w:rPr>
              <w:t>Internal signage</w:t>
            </w:r>
          </w:p>
          <w:p w:rsidRPr="003233F8" w:rsidR="003233F8" w:rsidP="003233F8" w:rsidRDefault="003233F8" w14:paraId="438D2E16" w14:textId="77777777">
            <w:pPr>
              <w:numPr>
                <w:ilvl w:val="0"/>
                <w:numId w:val="10"/>
              </w:numPr>
              <w:rPr>
                <w:sz w:val="20"/>
                <w:szCs w:val="16"/>
                <w:lang w:val="en-US"/>
              </w:rPr>
            </w:pPr>
            <w:r w:rsidRPr="003233F8">
              <w:rPr>
                <w:sz w:val="20"/>
                <w:szCs w:val="16"/>
                <w:lang w:val="en-US"/>
              </w:rPr>
              <w:t>Large-print resources</w:t>
            </w:r>
          </w:p>
          <w:p w:rsidRPr="003233F8" w:rsidR="003233F8" w:rsidP="003233F8" w:rsidRDefault="003233F8" w14:paraId="1A2DD2EB" w14:textId="77777777">
            <w:pPr>
              <w:numPr>
                <w:ilvl w:val="0"/>
                <w:numId w:val="10"/>
              </w:numPr>
              <w:rPr>
                <w:sz w:val="20"/>
                <w:szCs w:val="16"/>
                <w:lang w:val="en-US"/>
              </w:rPr>
            </w:pPr>
            <w:r w:rsidRPr="003233F8">
              <w:rPr>
                <w:sz w:val="20"/>
                <w:szCs w:val="16"/>
                <w:lang w:val="en-US"/>
              </w:rPr>
              <w:t>Braille</w:t>
            </w:r>
          </w:p>
          <w:p w:rsidRPr="003233F8" w:rsidR="003233F8" w:rsidP="003233F8" w:rsidRDefault="003233F8" w14:paraId="6B013B70" w14:textId="77777777">
            <w:pPr>
              <w:numPr>
                <w:ilvl w:val="0"/>
                <w:numId w:val="10"/>
              </w:numPr>
              <w:rPr>
                <w:sz w:val="20"/>
                <w:szCs w:val="16"/>
                <w:lang w:val="en-US"/>
              </w:rPr>
            </w:pPr>
            <w:r w:rsidRPr="003233F8">
              <w:rPr>
                <w:sz w:val="20"/>
                <w:szCs w:val="16"/>
                <w:lang w:val="en-US"/>
              </w:rPr>
              <w:t>Pictorial or symbolic representations</w:t>
            </w:r>
          </w:p>
          <w:p w:rsidRPr="003233F8" w:rsidR="003233F8" w:rsidP="003233F8" w:rsidRDefault="003233F8" w14:paraId="29522F20" w14:textId="77777777">
            <w:pPr>
              <w:numPr>
                <w:ilvl w:val="0"/>
                <w:numId w:val="10"/>
              </w:numPr>
              <w:rPr>
                <w:sz w:val="20"/>
                <w:szCs w:val="16"/>
                <w:lang w:val="en-US"/>
              </w:rPr>
            </w:pPr>
            <w:proofErr w:type="spellStart"/>
            <w:r w:rsidRPr="003233F8">
              <w:rPr>
                <w:sz w:val="20"/>
                <w:szCs w:val="16"/>
                <w:lang w:val="en-US"/>
              </w:rPr>
              <w:t>Coloured</w:t>
            </w:r>
            <w:proofErr w:type="spellEnd"/>
            <w:r w:rsidRPr="003233F8">
              <w:rPr>
                <w:sz w:val="20"/>
                <w:szCs w:val="16"/>
                <w:lang w:val="en-US"/>
              </w:rPr>
              <w:t xml:space="preserve"> paper</w:t>
            </w:r>
          </w:p>
          <w:p w:rsidRPr="003233F8" w:rsidR="003233F8" w:rsidP="003233F8" w:rsidRDefault="003233F8" w14:paraId="50E6A6C8" w14:textId="77777777">
            <w:pPr>
              <w:rPr>
                <w:sz w:val="20"/>
                <w:szCs w:val="16"/>
                <w:lang w:val="en-US"/>
              </w:rPr>
            </w:pPr>
          </w:p>
        </w:tc>
        <w:tc>
          <w:tcPr>
            <w:tcW w:w="2035" w:type="dxa"/>
            <w:shd w:val="clear" w:color="auto" w:fill="auto"/>
          </w:tcPr>
          <w:p w:rsidRPr="003233F8" w:rsidR="003233F8" w:rsidP="003233F8" w:rsidRDefault="003233F8" w14:paraId="3B991D6C" w14:textId="77777777">
            <w:pPr>
              <w:rPr>
                <w:sz w:val="20"/>
                <w:szCs w:val="16"/>
                <w:lang w:val="en-US"/>
              </w:rPr>
            </w:pPr>
            <w:r w:rsidRPr="003233F8">
              <w:rPr>
                <w:sz w:val="20"/>
                <w:szCs w:val="16"/>
                <w:lang w:val="en-US"/>
              </w:rPr>
              <w:t>Signage, including pictorial signage is not obscured and remedy as necessary.</w:t>
            </w:r>
          </w:p>
          <w:p w:rsidRPr="003233F8" w:rsidR="003233F8" w:rsidP="003233F8" w:rsidRDefault="003233F8" w14:paraId="7C0A9F1C" w14:textId="77777777">
            <w:pPr>
              <w:rPr>
                <w:sz w:val="20"/>
                <w:szCs w:val="16"/>
                <w:lang w:val="en-US"/>
              </w:rPr>
            </w:pPr>
          </w:p>
          <w:p w:rsidRPr="003233F8" w:rsidR="003233F8" w:rsidP="003233F8" w:rsidRDefault="003233F8" w14:paraId="3E86DE12" w14:textId="77777777">
            <w:pPr>
              <w:rPr>
                <w:sz w:val="20"/>
                <w:szCs w:val="16"/>
                <w:lang w:val="en-US"/>
              </w:rPr>
            </w:pPr>
            <w:r w:rsidRPr="003233F8">
              <w:rPr>
                <w:sz w:val="20"/>
                <w:szCs w:val="16"/>
                <w:lang w:val="en-US"/>
              </w:rPr>
              <w:t xml:space="preserve">Pupils who need access to different </w:t>
            </w:r>
            <w:proofErr w:type="spellStart"/>
            <w:r w:rsidRPr="003233F8">
              <w:rPr>
                <w:sz w:val="20"/>
                <w:szCs w:val="16"/>
                <w:lang w:val="en-US"/>
              </w:rPr>
              <w:t>coloured</w:t>
            </w:r>
            <w:proofErr w:type="spellEnd"/>
            <w:r w:rsidRPr="003233F8">
              <w:rPr>
                <w:sz w:val="20"/>
                <w:szCs w:val="16"/>
                <w:lang w:val="en-US"/>
              </w:rPr>
              <w:t xml:space="preserve"> paper for writing or reading are able to access this as needed.</w:t>
            </w:r>
          </w:p>
        </w:tc>
        <w:tc>
          <w:tcPr>
            <w:tcW w:w="2217" w:type="dxa"/>
          </w:tcPr>
          <w:p w:rsidRPr="003233F8" w:rsidR="003233F8" w:rsidP="003233F8" w:rsidRDefault="003233F8" w14:paraId="57023DC4" w14:textId="77777777">
            <w:pPr>
              <w:rPr>
                <w:sz w:val="20"/>
                <w:szCs w:val="16"/>
                <w:lang w:val="en-US"/>
              </w:rPr>
            </w:pPr>
            <w:r w:rsidRPr="003233F8">
              <w:rPr>
                <w:sz w:val="20"/>
                <w:szCs w:val="16"/>
                <w:lang w:val="en-US"/>
              </w:rPr>
              <w:t>Site manager to check that signage is not obscured and remedy as necessary.</w:t>
            </w:r>
          </w:p>
          <w:p w:rsidRPr="003233F8" w:rsidR="003233F8" w:rsidP="003233F8" w:rsidRDefault="003233F8" w14:paraId="0C087142" w14:textId="77777777">
            <w:pPr>
              <w:rPr>
                <w:sz w:val="20"/>
                <w:szCs w:val="16"/>
                <w:lang w:val="en-US"/>
              </w:rPr>
            </w:pPr>
          </w:p>
          <w:p w:rsidRPr="003233F8" w:rsidR="003233F8" w:rsidP="003233F8" w:rsidRDefault="003233F8" w14:paraId="3AED976A" w14:textId="77777777">
            <w:pPr>
              <w:rPr>
                <w:sz w:val="20"/>
                <w:szCs w:val="16"/>
                <w:lang w:val="en-US"/>
              </w:rPr>
            </w:pPr>
            <w:r w:rsidRPr="003233F8">
              <w:rPr>
                <w:sz w:val="20"/>
                <w:szCs w:val="16"/>
                <w:lang w:val="en-US"/>
              </w:rPr>
              <w:t>SENDCo</w:t>
            </w:r>
          </w:p>
        </w:tc>
        <w:tc>
          <w:tcPr>
            <w:tcW w:w="1843" w:type="dxa"/>
          </w:tcPr>
          <w:p w:rsidRPr="003233F8" w:rsidR="003233F8" w:rsidP="003233F8" w:rsidRDefault="003233F8" w14:paraId="47D69E51" w14:textId="77777777">
            <w:pPr>
              <w:rPr>
                <w:sz w:val="20"/>
                <w:szCs w:val="16"/>
                <w:lang w:val="en-US"/>
              </w:rPr>
            </w:pPr>
            <w:r w:rsidRPr="003233F8">
              <w:rPr>
                <w:sz w:val="20"/>
                <w:szCs w:val="16"/>
                <w:lang w:val="en-US"/>
              </w:rPr>
              <w:t>Head Teacher and Health and Safety Governor.</w:t>
            </w:r>
          </w:p>
        </w:tc>
        <w:tc>
          <w:tcPr>
            <w:tcW w:w="1490" w:type="dxa"/>
          </w:tcPr>
          <w:p w:rsidRPr="003233F8" w:rsidR="003233F8" w:rsidP="003233F8" w:rsidRDefault="003233F8" w14:paraId="0F8456FB" w14:textId="77777777">
            <w:pPr>
              <w:rPr>
                <w:sz w:val="20"/>
                <w:szCs w:val="16"/>
                <w:lang w:val="en-US"/>
              </w:rPr>
            </w:pPr>
            <w:r w:rsidRPr="003233F8">
              <w:rPr>
                <w:sz w:val="20"/>
                <w:szCs w:val="16"/>
                <w:lang w:val="en-US"/>
              </w:rPr>
              <w:t>Ongoing</w:t>
            </w:r>
          </w:p>
        </w:tc>
        <w:tc>
          <w:tcPr>
            <w:tcW w:w="1850" w:type="dxa"/>
          </w:tcPr>
          <w:p w:rsidRPr="003233F8" w:rsidR="003233F8" w:rsidP="003233F8" w:rsidRDefault="003233F8" w14:paraId="63098E95" w14:textId="77777777">
            <w:pPr>
              <w:rPr>
                <w:sz w:val="20"/>
                <w:szCs w:val="16"/>
                <w:lang w:val="en-US"/>
              </w:rPr>
            </w:pPr>
            <w:r w:rsidRPr="003233F8">
              <w:rPr>
                <w:sz w:val="20"/>
                <w:szCs w:val="16"/>
                <w:lang w:val="en-US"/>
              </w:rPr>
              <w:t>All members of the school community are able to access information across the school that is appropriate to them and necessary for them.</w:t>
            </w:r>
          </w:p>
          <w:p w:rsidRPr="003233F8" w:rsidR="003233F8" w:rsidP="003233F8" w:rsidRDefault="003233F8" w14:paraId="00AFDB33" w14:textId="77777777">
            <w:pPr>
              <w:rPr>
                <w:sz w:val="20"/>
                <w:szCs w:val="16"/>
                <w:lang w:val="en-US"/>
              </w:rPr>
            </w:pPr>
            <w:r w:rsidRPr="003233F8">
              <w:rPr>
                <w:sz w:val="20"/>
                <w:szCs w:val="16"/>
                <w:lang w:val="en-US"/>
              </w:rPr>
              <w:t xml:space="preserve">Pupils have access to information in appropriate font style, size and </w:t>
            </w:r>
            <w:proofErr w:type="spellStart"/>
            <w:r w:rsidRPr="003233F8">
              <w:rPr>
                <w:sz w:val="20"/>
                <w:szCs w:val="16"/>
                <w:lang w:val="en-US"/>
              </w:rPr>
              <w:t>coloured</w:t>
            </w:r>
            <w:proofErr w:type="spellEnd"/>
            <w:r w:rsidRPr="003233F8">
              <w:rPr>
                <w:sz w:val="20"/>
                <w:szCs w:val="16"/>
                <w:lang w:val="en-US"/>
              </w:rPr>
              <w:t xml:space="preserve"> print/paper.</w:t>
            </w:r>
          </w:p>
        </w:tc>
      </w:tr>
    </w:tbl>
    <w:p w:rsidRPr="003233F8" w:rsidR="003233F8" w:rsidP="003233F8" w:rsidRDefault="003233F8" w14:paraId="3ACFBCB3" w14:textId="77777777">
      <w:pPr>
        <w:rPr>
          <w:lang w:val="en-US"/>
        </w:rPr>
      </w:pPr>
    </w:p>
    <w:p w:rsidRPr="003233F8" w:rsidR="003233F8" w:rsidP="003233F8" w:rsidRDefault="003233F8" w14:paraId="4E86F9EA" w14:textId="77777777">
      <w:pPr>
        <w:rPr>
          <w:lang w:val="en-US"/>
        </w:rPr>
      </w:pPr>
    </w:p>
    <w:p w:rsidRPr="003233F8" w:rsidR="003233F8" w:rsidP="003233F8" w:rsidRDefault="003233F8" w14:paraId="2B2E6C83" w14:textId="77777777">
      <w:pPr>
        <w:rPr>
          <w:lang w:val="en-US"/>
        </w:rPr>
      </w:pPr>
    </w:p>
    <w:p w:rsidRPr="003233F8" w:rsidR="003233F8" w:rsidP="003233F8" w:rsidRDefault="003233F8" w14:paraId="2F05A3A6" w14:textId="77777777">
      <w:pPr>
        <w:rPr>
          <w:lang w:val="en-US"/>
        </w:rPr>
      </w:pPr>
    </w:p>
    <w:p w:rsidRPr="003233F8" w:rsidR="003233F8" w:rsidP="003233F8" w:rsidRDefault="003233F8" w14:paraId="0663EAC7" w14:textId="77777777">
      <w:pPr>
        <w:rPr>
          <w:lang w:val="en-US"/>
        </w:rPr>
      </w:pPr>
    </w:p>
    <w:p w:rsidRPr="003233F8" w:rsidR="003233F8" w:rsidP="003233F8" w:rsidRDefault="003233F8" w14:paraId="4232951B" w14:textId="77777777">
      <w:pPr>
        <w:rPr>
          <w:lang w:val="en-US"/>
        </w:rPr>
      </w:pPr>
    </w:p>
    <w:p w:rsidRPr="003233F8" w:rsidR="003233F8" w:rsidP="003233F8" w:rsidRDefault="003233F8" w14:paraId="298F0B38" w14:textId="77777777">
      <w:pPr>
        <w:rPr>
          <w:lang w:val="en-US"/>
        </w:rPr>
      </w:pPr>
    </w:p>
    <w:p w:rsidRPr="003233F8" w:rsidR="003233F8" w:rsidP="003233F8" w:rsidRDefault="003233F8" w14:paraId="6FAE3816" w14:textId="77777777">
      <w:pPr>
        <w:rPr>
          <w:lang w:val="en-US"/>
        </w:rPr>
      </w:pPr>
    </w:p>
    <w:p w:rsidRPr="003233F8" w:rsidR="003233F8" w:rsidP="003233F8" w:rsidRDefault="003233F8" w14:paraId="09AA8E8B" w14:textId="77777777">
      <w:pPr>
        <w:rPr>
          <w:lang w:val="en-US"/>
        </w:rPr>
      </w:pPr>
    </w:p>
    <w:p w:rsidRPr="003233F8" w:rsidR="003233F8" w:rsidP="003233F8" w:rsidRDefault="003233F8" w14:paraId="6F2B295C" w14:textId="77777777">
      <w:pPr>
        <w:rPr>
          <w:lang w:val="en-US"/>
        </w:rPr>
      </w:pPr>
    </w:p>
    <w:p w:rsidRPr="003233F8" w:rsidR="003233F8" w:rsidP="003233F8" w:rsidRDefault="003233F8" w14:paraId="65DE9778" w14:textId="77777777">
      <w:pPr>
        <w:rPr>
          <w:lang w:val="en-US"/>
        </w:rPr>
      </w:pPr>
    </w:p>
    <w:p w:rsidRPr="003233F8" w:rsidR="003233F8" w:rsidP="003233F8" w:rsidRDefault="003233F8" w14:paraId="2765C9E9" w14:textId="77777777">
      <w:pPr>
        <w:rPr>
          <w:lang w:val="en-US"/>
        </w:rPr>
        <w:sectPr w:rsidRPr="003233F8" w:rsidR="003233F8" w:rsidSect="006D7855">
          <w:pgSz w:w="16840" w:h="11900" w:orient="landscape" w:code="9"/>
          <w:pgMar w:top="426" w:right="992" w:bottom="1077" w:left="1701" w:header="567" w:footer="227" w:gutter="0"/>
          <w:cols w:space="708"/>
          <w:titlePg/>
          <w:docGrid w:linePitch="360"/>
        </w:sectPr>
      </w:pPr>
    </w:p>
    <w:p w:rsidRPr="003233F8" w:rsidR="003233F8" w:rsidP="009B31E8" w:rsidRDefault="003233F8" w14:paraId="06FFB807" w14:textId="77777777">
      <w:pPr>
        <w:pStyle w:val="Heading1"/>
      </w:pPr>
      <w:bookmarkStart w:name="_Toc58247237" w:id="4"/>
      <w:bookmarkStart w:name="_Toc986106219" w:id="1096146755"/>
      <w:r w:rsidR="003233F8">
        <w:rPr/>
        <w:t>4. Monitoring arrangements</w:t>
      </w:r>
      <w:bookmarkEnd w:id="4"/>
      <w:bookmarkEnd w:id="1096146755"/>
    </w:p>
    <w:p w:rsidR="003233F8" w:rsidP="003233F8" w:rsidRDefault="003233F8" w14:paraId="1B43A9DB" w14:textId="181EB484">
      <w:pPr>
        <w:rPr>
          <w:lang w:val="en-US"/>
        </w:rPr>
      </w:pPr>
      <w:r w:rsidRPr="003233F8">
        <w:rPr>
          <w:lang w:val="en-US"/>
        </w:rPr>
        <w:t xml:space="preserve">This document will be reviewed every </w:t>
      </w:r>
      <w:r w:rsidRPr="003233F8">
        <w:rPr>
          <w:bCs/>
          <w:lang w:val="en-US"/>
        </w:rPr>
        <w:t>3</w:t>
      </w:r>
      <w:r w:rsidRPr="003233F8">
        <w:rPr>
          <w:lang w:val="en-US"/>
        </w:rPr>
        <w:t xml:space="preserve"> years, but may be reviewed and updated more frequently if necessary. It will be reviewed by </w:t>
      </w:r>
      <w:r w:rsidR="002100D7">
        <w:rPr>
          <w:lang w:val="en-US"/>
        </w:rPr>
        <w:t>the SENCO.</w:t>
      </w:r>
    </w:p>
    <w:p w:rsidRPr="003233F8" w:rsidR="002100D7" w:rsidP="003233F8" w:rsidRDefault="002100D7" w14:paraId="28FA5B5F" w14:textId="77777777">
      <w:pPr>
        <w:rPr>
          <w:lang w:val="en-US"/>
        </w:rPr>
      </w:pPr>
    </w:p>
    <w:p w:rsidRPr="003233F8" w:rsidR="003233F8" w:rsidP="003233F8" w:rsidRDefault="003233F8" w14:paraId="0DD7EAB6" w14:textId="64DBE419">
      <w:pPr>
        <w:rPr>
          <w:lang w:val="en-US"/>
        </w:rPr>
      </w:pPr>
      <w:r w:rsidRPr="003233F8">
        <w:rPr>
          <w:lang w:val="en-US"/>
        </w:rPr>
        <w:t xml:space="preserve">It will be approved by </w:t>
      </w:r>
      <w:r w:rsidR="002100D7">
        <w:rPr>
          <w:lang w:val="en-US"/>
        </w:rPr>
        <w:t>the Headteacher and governors.</w:t>
      </w:r>
    </w:p>
    <w:p w:rsidRPr="003233F8" w:rsidR="003233F8" w:rsidP="003233F8" w:rsidRDefault="003233F8" w14:paraId="2F540BC7" w14:textId="77777777">
      <w:pPr>
        <w:rPr>
          <w:lang w:val="en-US"/>
        </w:rPr>
      </w:pPr>
    </w:p>
    <w:p w:rsidRPr="003233F8" w:rsidR="003233F8" w:rsidP="002100D7" w:rsidRDefault="003233F8" w14:paraId="4654ABF5" w14:textId="77777777">
      <w:pPr>
        <w:pStyle w:val="Heading1"/>
      </w:pPr>
      <w:bookmarkStart w:name="_Toc58247238" w:id="5"/>
      <w:bookmarkStart w:name="_Toc1963541789" w:id="1087236073"/>
      <w:r w:rsidR="003233F8">
        <w:rPr/>
        <w:t>5. Links with other policies</w:t>
      </w:r>
      <w:bookmarkEnd w:id="5"/>
      <w:bookmarkEnd w:id="1087236073"/>
    </w:p>
    <w:p w:rsidRPr="003233F8" w:rsidR="003233F8" w:rsidP="003233F8" w:rsidRDefault="003233F8" w14:paraId="3955A79A" w14:textId="77777777">
      <w:pPr>
        <w:rPr>
          <w:lang w:val="en-US"/>
        </w:rPr>
      </w:pPr>
      <w:r w:rsidRPr="003233F8">
        <w:rPr>
          <w:lang w:val="en-US"/>
        </w:rPr>
        <w:t>This accessibility plan is linked to the following policies and documents:</w:t>
      </w:r>
    </w:p>
    <w:p w:rsidRPr="002100D7" w:rsidR="003233F8" w:rsidP="002100D7" w:rsidRDefault="003233F8" w14:paraId="260B915E" w14:textId="77777777">
      <w:pPr>
        <w:pStyle w:val="ListParagraph"/>
        <w:numPr>
          <w:ilvl w:val="0"/>
          <w:numId w:val="13"/>
        </w:numPr>
        <w:rPr>
          <w:lang w:val="en-US"/>
        </w:rPr>
      </w:pPr>
      <w:r w:rsidRPr="002100D7">
        <w:rPr>
          <w:lang w:val="en-US"/>
        </w:rPr>
        <w:t>Risk assessment policy</w:t>
      </w:r>
    </w:p>
    <w:p w:rsidRPr="002100D7" w:rsidR="003233F8" w:rsidP="002100D7" w:rsidRDefault="003233F8" w14:paraId="24D4957F" w14:textId="77777777">
      <w:pPr>
        <w:pStyle w:val="ListParagraph"/>
        <w:numPr>
          <w:ilvl w:val="0"/>
          <w:numId w:val="13"/>
        </w:numPr>
        <w:rPr>
          <w:lang w:val="en-US"/>
        </w:rPr>
      </w:pPr>
      <w:r w:rsidRPr="002100D7">
        <w:rPr>
          <w:lang w:val="en-US"/>
        </w:rPr>
        <w:t>Health and safety policy</w:t>
      </w:r>
    </w:p>
    <w:p w:rsidRPr="002100D7" w:rsidR="003233F8" w:rsidP="002100D7" w:rsidRDefault="003233F8" w14:paraId="0A77F485" w14:textId="77777777">
      <w:pPr>
        <w:pStyle w:val="ListParagraph"/>
        <w:numPr>
          <w:ilvl w:val="0"/>
          <w:numId w:val="13"/>
        </w:numPr>
        <w:rPr>
          <w:lang w:val="en-US"/>
        </w:rPr>
      </w:pPr>
      <w:r w:rsidRPr="002100D7">
        <w:rPr>
          <w:lang w:val="en-US"/>
        </w:rPr>
        <w:t>Equality information and objectives (public sector equality duty) statement for publication</w:t>
      </w:r>
    </w:p>
    <w:p w:rsidRPr="002100D7" w:rsidR="003233F8" w:rsidP="002100D7" w:rsidRDefault="003233F8" w14:paraId="36EC3B74" w14:textId="77777777">
      <w:pPr>
        <w:pStyle w:val="ListParagraph"/>
        <w:numPr>
          <w:ilvl w:val="0"/>
          <w:numId w:val="13"/>
        </w:numPr>
        <w:rPr>
          <w:lang w:val="en-US"/>
        </w:rPr>
      </w:pPr>
      <w:r w:rsidRPr="002100D7">
        <w:rPr>
          <w:lang w:val="en-US"/>
        </w:rPr>
        <w:t>Special educational needs (SEN) information report</w:t>
      </w:r>
    </w:p>
    <w:p w:rsidRPr="002100D7" w:rsidR="003233F8" w:rsidP="002100D7" w:rsidRDefault="003233F8" w14:paraId="1FB1A044" w14:textId="77777777">
      <w:pPr>
        <w:pStyle w:val="ListParagraph"/>
        <w:numPr>
          <w:ilvl w:val="0"/>
          <w:numId w:val="13"/>
        </w:numPr>
        <w:rPr>
          <w:lang w:val="en-US"/>
        </w:rPr>
      </w:pPr>
      <w:r w:rsidRPr="002100D7">
        <w:rPr>
          <w:lang w:val="en-US"/>
        </w:rPr>
        <w:t>SEND policy</w:t>
      </w:r>
    </w:p>
    <w:p w:rsidRPr="003233F8" w:rsidR="003233F8" w:rsidP="003233F8" w:rsidRDefault="003233F8" w14:paraId="1B79DDA9" w14:textId="77777777">
      <w:pPr>
        <w:rPr>
          <w:lang w:val="en-US"/>
        </w:rPr>
      </w:pPr>
    </w:p>
    <w:p w:rsidRPr="00523C9C" w:rsidR="0063595B" w:rsidP="00FD6CB0" w:rsidRDefault="0063595B" w14:paraId="01F53594" w14:textId="77777777"/>
    <w:sectPr w:rsidRPr="00523C9C" w:rsidR="0063595B" w:rsidSect="00F43F8E">
      <w:headerReference w:type="default" r:id="rId15"/>
      <w:footerReference w:type="default" r:id="rId16"/>
      <w:pgSz w:w="11906" w:h="16838" w:orient="portrait"/>
      <w:pgMar w:top="993"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BD0" w:rsidP="00FD6CB0" w:rsidRDefault="00F15BD0" w14:paraId="54376377" w14:textId="77777777">
      <w:r>
        <w:separator/>
      </w:r>
    </w:p>
  </w:endnote>
  <w:endnote w:type="continuationSeparator" w:id="0">
    <w:p w:rsidR="00F15BD0" w:rsidP="00FD6CB0" w:rsidRDefault="00F15BD0" w14:paraId="65AE5C18" w14:textId="77777777">
      <w:r>
        <w:continuationSeparator/>
      </w:r>
    </w:p>
  </w:endnote>
  <w:endnote w:type="continuationNotice" w:id="1">
    <w:p w:rsidR="00F15BD0" w:rsidP="00FD6CB0" w:rsidRDefault="00F15BD0" w14:paraId="186BFC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53330531" w:rsidP="53330531" w:rsidRDefault="53330531" w14:paraId="2B2C22C4" w14:textId="3A2133AB">
    <w:pPr>
      <w:pStyle w:val="Footer"/>
      <w:jc w:val="center"/>
    </w:pPr>
    <w:r>
      <w:fldChar w:fldCharType="begin"/>
    </w:r>
    <w:r>
      <w:instrText>PAGE</w:instrText>
    </w:r>
    <w:r w:rsidR="002100D7">
      <w:fldChar w:fldCharType="separate"/>
    </w:r>
    <w:r w:rsidR="00674445">
      <w:rPr>
        <w:noProof/>
      </w:rPr>
      <w:t>1</w:t>
    </w:r>
    <w:r>
      <w:fldChar w:fldCharType="end"/>
    </w:r>
  </w:p>
  <w:sdt>
    <w:sdtPr>
      <w:id w:val="1266581666"/>
      <w:showingPlcHdr/>
      <w:docPartObj>
        <w:docPartGallery w:val="Page Numbers (Bottom of Page)"/>
        <w:docPartUnique/>
      </w:docPartObj>
    </w:sdtPr>
    <w:sdtEndPr>
      <w:rPr>
        <w:noProof/>
      </w:rPr>
    </w:sdtEndPr>
    <w:sdtContent>
      <w:p w:rsidRPr="00325AED" w:rsidR="004E33D1" w:rsidP="53330531" w:rsidRDefault="53330531" w14:paraId="3045DD58" w14:textId="1E0F44F9">
        <w:pPr>
          <w:pStyle w:val="Footer"/>
          <w:rPr>
            <w:noProof/>
          </w:rPr>
        </w:pPr>
        <w:r>
          <w:t xml:space="preserve">     </w:t>
        </w:r>
      </w:p>
    </w:sdtContent>
  </w:sdt>
  <w:p w:rsidR="004E33D1" w:rsidP="00FD6CB0" w:rsidRDefault="004E33D1" w14:paraId="03494E51" w14:textId="77777777">
    <w:pPr>
      <w:pStyle w:val="Footer"/>
    </w:pPr>
  </w:p>
  <w:p w:rsidR="002100D7" w:rsidRDefault="002100D7" w14:paraId="5A45D66D" w14:textId="77777777"/>
  <w:p w:rsidR="002100D7" w:rsidRDefault="002100D7" w14:paraId="3A581F4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BD0" w:rsidP="00FD6CB0" w:rsidRDefault="00F15BD0" w14:paraId="7217E059" w14:textId="77777777">
      <w:r>
        <w:separator/>
      </w:r>
    </w:p>
  </w:footnote>
  <w:footnote w:type="continuationSeparator" w:id="0">
    <w:p w:rsidR="00F15BD0" w:rsidP="00FD6CB0" w:rsidRDefault="00F15BD0" w14:paraId="2D094BF8" w14:textId="77777777">
      <w:r>
        <w:continuationSeparator/>
      </w:r>
    </w:p>
  </w:footnote>
  <w:footnote w:type="continuationNotice" w:id="1">
    <w:p w:rsidR="00F15BD0" w:rsidP="00FD6CB0" w:rsidRDefault="00F15BD0" w14:paraId="15A6C5F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233F8" w:rsidRDefault="003233F8" w14:paraId="1746BFBC" w14:textId="77777777">
    <w:r>
      <w:rPr>
        <w:noProof/>
      </w:rPr>
      <w:drawing>
        <wp:anchor distT="0" distB="0" distL="114300" distR="114300" simplePos="0" relativeHeight="251659264" behindDoc="1" locked="0" layoutInCell="1" allowOverlap="1" wp14:anchorId="33AD1E68" wp14:editId="13744F08">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0891D0" wp14:editId="13CEC357">
          <wp:simplePos x="0" y="0"/>
          <wp:positionH relativeFrom="margin">
            <wp:align>center</wp:align>
          </wp:positionH>
          <wp:positionV relativeFrom="margin">
            <wp:align>center</wp:align>
          </wp:positionV>
          <wp:extent cx="7558405" cy="10695940"/>
          <wp:effectExtent l="0" t="0" r="0" b="0"/>
          <wp:wrapNone/>
          <wp:docPr id="3" name="Picture 3" descr="keydocs-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ydocs-backgroun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B31E8" w:rsidR="002100D7" w:rsidP="009B31E8" w:rsidRDefault="002100D7" w14:paraId="0166B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7" style="width:209.1pt;height:331.85pt" o:bullet="t" type="#_x0000_t75">
        <v:imagedata o:title="TK_LOGO_POINTER_RGB_bullet_blue" r:id="rId1"/>
      </v:shape>
    </w:pict>
  </w:numPicBullet>
  <w:abstractNum w:abstractNumId="0" w15:restartNumberingAfterBreak="0">
    <w:nsid w:val="04637793"/>
    <w:multiLevelType w:val="hybridMultilevel"/>
    <w:tmpl w:val="2670DF34"/>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10123B74"/>
    <w:multiLevelType w:val="hybridMultilevel"/>
    <w:tmpl w:val="20CEC812"/>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3" w15:restartNumberingAfterBreak="0">
    <w:nsid w:val="214039BD"/>
    <w:multiLevelType w:val="hybridMultilevel"/>
    <w:tmpl w:val="9A2E4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F4214F8"/>
    <w:multiLevelType w:val="hybridMultilevel"/>
    <w:tmpl w:val="5D92208A"/>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5" w15:restartNumberingAfterBreak="0">
    <w:nsid w:val="4224299E"/>
    <w:multiLevelType w:val="hybridMultilevel"/>
    <w:tmpl w:val="964672E6"/>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6" w15:restartNumberingAfterBreak="0">
    <w:nsid w:val="46A74034"/>
    <w:multiLevelType w:val="hybridMultilevel"/>
    <w:tmpl w:val="8D90698E"/>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7" w15:restartNumberingAfterBreak="0">
    <w:nsid w:val="47467C93"/>
    <w:multiLevelType w:val="hybridMultilevel"/>
    <w:tmpl w:val="DDAA65FA"/>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8" w15:restartNumberingAfterBreak="0">
    <w:nsid w:val="65890FE7"/>
    <w:multiLevelType w:val="hybridMultilevel"/>
    <w:tmpl w:val="741CC1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EF2132"/>
    <w:multiLevelType w:val="hybridMultilevel"/>
    <w:tmpl w:val="6374E6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EE5567"/>
    <w:multiLevelType w:val="hybridMultilevel"/>
    <w:tmpl w:val="1E2E0F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23F3152"/>
    <w:multiLevelType w:val="hybridMultilevel"/>
    <w:tmpl w:val="92E832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628966753">
    <w:abstractNumId w:val="5"/>
  </w:num>
  <w:num w:numId="2" w16cid:durableId="1239830978">
    <w:abstractNumId w:val="8"/>
  </w:num>
  <w:num w:numId="3" w16cid:durableId="728117492">
    <w:abstractNumId w:val="3"/>
  </w:num>
  <w:num w:numId="4" w16cid:durableId="90246355">
    <w:abstractNumId w:val="10"/>
  </w:num>
  <w:num w:numId="5" w16cid:durableId="167212912">
    <w:abstractNumId w:val="6"/>
  </w:num>
  <w:num w:numId="6" w16cid:durableId="629675982">
    <w:abstractNumId w:val="11"/>
  </w:num>
  <w:num w:numId="7" w16cid:durableId="2073231524">
    <w:abstractNumId w:val="2"/>
  </w:num>
  <w:num w:numId="8" w16cid:durableId="70853996">
    <w:abstractNumId w:val="4"/>
  </w:num>
  <w:num w:numId="9" w16cid:durableId="1426075096">
    <w:abstractNumId w:val="9"/>
  </w:num>
  <w:num w:numId="10" w16cid:durableId="2133791129">
    <w:abstractNumId w:val="1"/>
  </w:num>
  <w:num w:numId="11" w16cid:durableId="981420478">
    <w:abstractNumId w:val="12"/>
  </w:num>
  <w:num w:numId="12" w16cid:durableId="1575160648">
    <w:abstractNumId w:val="7"/>
  </w:num>
  <w:num w:numId="13" w16cid:durableId="76495487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1A"/>
    <w:rsid w:val="00001B7E"/>
    <w:rsid w:val="00040B29"/>
    <w:rsid w:val="00051172"/>
    <w:rsid w:val="0005741A"/>
    <w:rsid w:val="000708D1"/>
    <w:rsid w:val="000870E6"/>
    <w:rsid w:val="00087321"/>
    <w:rsid w:val="000B7567"/>
    <w:rsid w:val="000C6870"/>
    <w:rsid w:val="000E6A4D"/>
    <w:rsid w:val="000F00B5"/>
    <w:rsid w:val="00110157"/>
    <w:rsid w:val="00116CC9"/>
    <w:rsid w:val="0012175D"/>
    <w:rsid w:val="001253A5"/>
    <w:rsid w:val="00127CF9"/>
    <w:rsid w:val="001358A3"/>
    <w:rsid w:val="00136179"/>
    <w:rsid w:val="00145D73"/>
    <w:rsid w:val="00147B28"/>
    <w:rsid w:val="00153DC1"/>
    <w:rsid w:val="0016536C"/>
    <w:rsid w:val="00180726"/>
    <w:rsid w:val="0018260A"/>
    <w:rsid w:val="00184C8B"/>
    <w:rsid w:val="00185F6E"/>
    <w:rsid w:val="00193D76"/>
    <w:rsid w:val="00195EED"/>
    <w:rsid w:val="001A4BA5"/>
    <w:rsid w:val="001A69FE"/>
    <w:rsid w:val="001C5374"/>
    <w:rsid w:val="001C7807"/>
    <w:rsid w:val="001C7DAF"/>
    <w:rsid w:val="001D2FF5"/>
    <w:rsid w:val="001F5CD8"/>
    <w:rsid w:val="002014DA"/>
    <w:rsid w:val="00205228"/>
    <w:rsid w:val="00205E7B"/>
    <w:rsid w:val="002100D7"/>
    <w:rsid w:val="002203D9"/>
    <w:rsid w:val="00235EE0"/>
    <w:rsid w:val="00245728"/>
    <w:rsid w:val="00251FA6"/>
    <w:rsid w:val="002578E3"/>
    <w:rsid w:val="00267719"/>
    <w:rsid w:val="00271D1A"/>
    <w:rsid w:val="00290BB3"/>
    <w:rsid w:val="002A7493"/>
    <w:rsid w:val="002C26A1"/>
    <w:rsid w:val="002F1D8D"/>
    <w:rsid w:val="0031526E"/>
    <w:rsid w:val="00320255"/>
    <w:rsid w:val="003233F8"/>
    <w:rsid w:val="00325AED"/>
    <w:rsid w:val="00335A5C"/>
    <w:rsid w:val="003552C2"/>
    <w:rsid w:val="00356E9C"/>
    <w:rsid w:val="00362DBF"/>
    <w:rsid w:val="003739AD"/>
    <w:rsid w:val="00395881"/>
    <w:rsid w:val="003A05C5"/>
    <w:rsid w:val="003A548F"/>
    <w:rsid w:val="003B47DD"/>
    <w:rsid w:val="003C28EC"/>
    <w:rsid w:val="003E24C2"/>
    <w:rsid w:val="003F7CB1"/>
    <w:rsid w:val="00400892"/>
    <w:rsid w:val="0040395C"/>
    <w:rsid w:val="0044253C"/>
    <w:rsid w:val="0044520C"/>
    <w:rsid w:val="00451724"/>
    <w:rsid w:val="00452478"/>
    <w:rsid w:val="00461C0F"/>
    <w:rsid w:val="004650BE"/>
    <w:rsid w:val="004662C3"/>
    <w:rsid w:val="00494402"/>
    <w:rsid w:val="00496A11"/>
    <w:rsid w:val="00496F18"/>
    <w:rsid w:val="004B51B7"/>
    <w:rsid w:val="004C0D0A"/>
    <w:rsid w:val="004C2F8C"/>
    <w:rsid w:val="004E33D1"/>
    <w:rsid w:val="004F0C3F"/>
    <w:rsid w:val="004F56DE"/>
    <w:rsid w:val="00500237"/>
    <w:rsid w:val="0051227C"/>
    <w:rsid w:val="005129D0"/>
    <w:rsid w:val="00523C9C"/>
    <w:rsid w:val="00547E31"/>
    <w:rsid w:val="00560EAB"/>
    <w:rsid w:val="00566726"/>
    <w:rsid w:val="005802C0"/>
    <w:rsid w:val="005A710E"/>
    <w:rsid w:val="005B1FE1"/>
    <w:rsid w:val="005B338A"/>
    <w:rsid w:val="005C3A00"/>
    <w:rsid w:val="005E61A6"/>
    <w:rsid w:val="005F3103"/>
    <w:rsid w:val="005F5782"/>
    <w:rsid w:val="0060494B"/>
    <w:rsid w:val="00606348"/>
    <w:rsid w:val="00621F2C"/>
    <w:rsid w:val="0063595B"/>
    <w:rsid w:val="006361BA"/>
    <w:rsid w:val="0064038B"/>
    <w:rsid w:val="00667043"/>
    <w:rsid w:val="00670BEF"/>
    <w:rsid w:val="00671498"/>
    <w:rsid w:val="00674445"/>
    <w:rsid w:val="00694779"/>
    <w:rsid w:val="006A19B1"/>
    <w:rsid w:val="006B0054"/>
    <w:rsid w:val="006B198D"/>
    <w:rsid w:val="006B4D90"/>
    <w:rsid w:val="006D3328"/>
    <w:rsid w:val="006D62DF"/>
    <w:rsid w:val="006D7855"/>
    <w:rsid w:val="006F09DC"/>
    <w:rsid w:val="006F7D16"/>
    <w:rsid w:val="00700B22"/>
    <w:rsid w:val="007044DC"/>
    <w:rsid w:val="0070685D"/>
    <w:rsid w:val="00716829"/>
    <w:rsid w:val="00721D0A"/>
    <w:rsid w:val="00731BE4"/>
    <w:rsid w:val="00734A88"/>
    <w:rsid w:val="007541A3"/>
    <w:rsid w:val="00765F01"/>
    <w:rsid w:val="00776E1A"/>
    <w:rsid w:val="007A33C6"/>
    <w:rsid w:val="007B7D68"/>
    <w:rsid w:val="007C0DCD"/>
    <w:rsid w:val="007C0FF8"/>
    <w:rsid w:val="007E5F80"/>
    <w:rsid w:val="007E7295"/>
    <w:rsid w:val="007F2113"/>
    <w:rsid w:val="0082086A"/>
    <w:rsid w:val="00834CE3"/>
    <w:rsid w:val="00837309"/>
    <w:rsid w:val="00840ACB"/>
    <w:rsid w:val="00860900"/>
    <w:rsid w:val="008626CA"/>
    <w:rsid w:val="008645A3"/>
    <w:rsid w:val="00867DA1"/>
    <w:rsid w:val="00883975"/>
    <w:rsid w:val="008875EC"/>
    <w:rsid w:val="008A03AB"/>
    <w:rsid w:val="008B18DD"/>
    <w:rsid w:val="008B5419"/>
    <w:rsid w:val="008C3E19"/>
    <w:rsid w:val="008D1E55"/>
    <w:rsid w:val="008D41DF"/>
    <w:rsid w:val="008E01CE"/>
    <w:rsid w:val="008E4E32"/>
    <w:rsid w:val="008E7CCB"/>
    <w:rsid w:val="008F5FF4"/>
    <w:rsid w:val="009026D2"/>
    <w:rsid w:val="009125FF"/>
    <w:rsid w:val="009229CB"/>
    <w:rsid w:val="009229F0"/>
    <w:rsid w:val="009374FC"/>
    <w:rsid w:val="00946D8A"/>
    <w:rsid w:val="00962520"/>
    <w:rsid w:val="00967C30"/>
    <w:rsid w:val="0097203F"/>
    <w:rsid w:val="00975CF4"/>
    <w:rsid w:val="0099437E"/>
    <w:rsid w:val="009944ED"/>
    <w:rsid w:val="009A6C6B"/>
    <w:rsid w:val="009B28C4"/>
    <w:rsid w:val="009B31E8"/>
    <w:rsid w:val="009B5D29"/>
    <w:rsid w:val="009D14E5"/>
    <w:rsid w:val="009E384B"/>
    <w:rsid w:val="009E6A08"/>
    <w:rsid w:val="009F37F5"/>
    <w:rsid w:val="009F4AFE"/>
    <w:rsid w:val="009F620A"/>
    <w:rsid w:val="00A004ED"/>
    <w:rsid w:val="00A075FD"/>
    <w:rsid w:val="00A10AB2"/>
    <w:rsid w:val="00A2369F"/>
    <w:rsid w:val="00A23D00"/>
    <w:rsid w:val="00A30A2B"/>
    <w:rsid w:val="00A30CBF"/>
    <w:rsid w:val="00A45847"/>
    <w:rsid w:val="00A5038B"/>
    <w:rsid w:val="00A548B0"/>
    <w:rsid w:val="00A81E4E"/>
    <w:rsid w:val="00A82DA5"/>
    <w:rsid w:val="00A83B56"/>
    <w:rsid w:val="00A9222F"/>
    <w:rsid w:val="00AA1324"/>
    <w:rsid w:val="00AA3019"/>
    <w:rsid w:val="00AD1C69"/>
    <w:rsid w:val="00AE4B04"/>
    <w:rsid w:val="00B104E3"/>
    <w:rsid w:val="00B27026"/>
    <w:rsid w:val="00B32B6C"/>
    <w:rsid w:val="00B408A2"/>
    <w:rsid w:val="00B46265"/>
    <w:rsid w:val="00B51CBA"/>
    <w:rsid w:val="00B5644D"/>
    <w:rsid w:val="00B94A1C"/>
    <w:rsid w:val="00BA28B6"/>
    <w:rsid w:val="00BB1C60"/>
    <w:rsid w:val="00BC1F71"/>
    <w:rsid w:val="00BC4A8E"/>
    <w:rsid w:val="00BC540D"/>
    <w:rsid w:val="00BC7D51"/>
    <w:rsid w:val="00BE069F"/>
    <w:rsid w:val="00BF3F4D"/>
    <w:rsid w:val="00BF484A"/>
    <w:rsid w:val="00C139C5"/>
    <w:rsid w:val="00C13B21"/>
    <w:rsid w:val="00C20097"/>
    <w:rsid w:val="00C35C3F"/>
    <w:rsid w:val="00C35C93"/>
    <w:rsid w:val="00C50684"/>
    <w:rsid w:val="00C605B9"/>
    <w:rsid w:val="00C843C5"/>
    <w:rsid w:val="00CB03E2"/>
    <w:rsid w:val="00CC5685"/>
    <w:rsid w:val="00CE4E63"/>
    <w:rsid w:val="00CE70D4"/>
    <w:rsid w:val="00D11F74"/>
    <w:rsid w:val="00D14451"/>
    <w:rsid w:val="00D2106F"/>
    <w:rsid w:val="00D2429E"/>
    <w:rsid w:val="00D41932"/>
    <w:rsid w:val="00D533CB"/>
    <w:rsid w:val="00D93FFC"/>
    <w:rsid w:val="00DA1591"/>
    <w:rsid w:val="00DB5671"/>
    <w:rsid w:val="00DB60A0"/>
    <w:rsid w:val="00DD3E80"/>
    <w:rsid w:val="00DD645D"/>
    <w:rsid w:val="00DE0EB3"/>
    <w:rsid w:val="00DE4E85"/>
    <w:rsid w:val="00DE70B3"/>
    <w:rsid w:val="00DE7C6E"/>
    <w:rsid w:val="00E013B4"/>
    <w:rsid w:val="00E117F6"/>
    <w:rsid w:val="00E23657"/>
    <w:rsid w:val="00E54EC4"/>
    <w:rsid w:val="00E941A6"/>
    <w:rsid w:val="00EA1AD8"/>
    <w:rsid w:val="00EA5D9F"/>
    <w:rsid w:val="00EA724E"/>
    <w:rsid w:val="00EC1912"/>
    <w:rsid w:val="00EC7586"/>
    <w:rsid w:val="00ED6A1E"/>
    <w:rsid w:val="00EE4AD5"/>
    <w:rsid w:val="00EE72CD"/>
    <w:rsid w:val="00F11A52"/>
    <w:rsid w:val="00F15BD0"/>
    <w:rsid w:val="00F243EE"/>
    <w:rsid w:val="00F4189E"/>
    <w:rsid w:val="00F43F8E"/>
    <w:rsid w:val="00F6613D"/>
    <w:rsid w:val="00F832FD"/>
    <w:rsid w:val="00F90EEA"/>
    <w:rsid w:val="00F96615"/>
    <w:rsid w:val="00F96776"/>
    <w:rsid w:val="00F9730D"/>
    <w:rsid w:val="00F97DF4"/>
    <w:rsid w:val="00FB28AC"/>
    <w:rsid w:val="00FB5AB3"/>
    <w:rsid w:val="00FB7630"/>
    <w:rsid w:val="00FC4595"/>
    <w:rsid w:val="00FC54D5"/>
    <w:rsid w:val="00FD6CB0"/>
    <w:rsid w:val="02438688"/>
    <w:rsid w:val="0687538E"/>
    <w:rsid w:val="08E082CE"/>
    <w:rsid w:val="0D38DAD6"/>
    <w:rsid w:val="14BC69A7"/>
    <w:rsid w:val="286BB6BA"/>
    <w:rsid w:val="4FBBA666"/>
    <w:rsid w:val="53330531"/>
    <w:rsid w:val="59D6ACC9"/>
    <w:rsid w:val="6214D9A7"/>
    <w:rsid w:val="6789F5C0"/>
    <w:rsid w:val="7746A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230D9"/>
  <w15:chartTrackingRefBased/>
  <w15:docId w15:val="{2F865896-3FD9-40F7-BE14-C6B2D160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D6CB0"/>
    <w:pPr>
      <w:spacing w:after="0" w:line="276" w:lineRule="auto"/>
    </w:pPr>
    <w:rPr>
      <w:rFonts w:ascii="Trebuchet MS" w:hAnsi="Trebuchet MS" w:cstheme="minorHAnsi"/>
      <w:sz w:val="24"/>
      <w:szCs w:val="20"/>
    </w:rPr>
  </w:style>
  <w:style w:type="paragraph" w:styleId="Heading1">
    <w:name w:val="heading 1"/>
    <w:basedOn w:val="Normal"/>
    <w:next w:val="Normal"/>
    <w:link w:val="Heading1Char"/>
    <w:uiPriority w:val="9"/>
    <w:qFormat/>
    <w:rsid w:val="00776E1A"/>
    <w:pPr>
      <w:keepNext/>
      <w:keepLines/>
      <w:spacing w:before="360" w:after="40" w:line="240" w:lineRule="auto"/>
      <w:outlineLvl w:val="0"/>
    </w:pPr>
    <w:rPr>
      <w:rFonts w:eastAsia="Calibri" w:asciiTheme="majorHAnsi" w:hAnsiTheme="majorHAnsi" w:cstheme="majorBidi"/>
      <w:color w:val="002060"/>
      <w:sz w:val="36"/>
      <w:szCs w:val="40"/>
    </w:rPr>
  </w:style>
  <w:style w:type="paragraph" w:styleId="Heading2">
    <w:name w:val="heading 2"/>
    <w:basedOn w:val="Normal"/>
    <w:next w:val="Normal"/>
    <w:link w:val="Heading2Char"/>
    <w:uiPriority w:val="9"/>
    <w:unhideWhenUsed/>
    <w:qFormat/>
    <w:rsid w:val="006B0054"/>
    <w:pPr>
      <w:keepNext/>
      <w:keepLines/>
      <w:spacing w:before="80" w:line="240" w:lineRule="auto"/>
      <w:outlineLvl w:val="1"/>
    </w:pPr>
    <w:rPr>
      <w:rFonts w:asciiTheme="majorHAnsi" w:hAnsiTheme="majorHAnsi" w:eastAsiaTheme="majorEastAsia" w:cstheme="majorBidi"/>
      <w:color w:val="0070C0"/>
      <w:sz w:val="28"/>
      <w:szCs w:val="28"/>
    </w:rPr>
  </w:style>
  <w:style w:type="paragraph" w:styleId="Heading3">
    <w:name w:val="heading 3"/>
    <w:basedOn w:val="Normal"/>
    <w:next w:val="Normal"/>
    <w:link w:val="Heading3Char"/>
    <w:uiPriority w:val="9"/>
    <w:unhideWhenUsed/>
    <w:qFormat/>
    <w:rsid w:val="005B338A"/>
    <w:pPr>
      <w:keepNext/>
      <w:keepLines/>
      <w:spacing w:before="80" w:line="240" w:lineRule="auto"/>
      <w:outlineLvl w:val="2"/>
    </w:pPr>
    <w:rPr>
      <w:rFonts w:asciiTheme="majorHAnsi" w:hAnsiTheme="majorHAnsi" w:eastAsiaTheme="majorEastAsia" w:cstheme="majorBidi"/>
      <w:color w:val="204559" w:themeColor="accent1" w:themeShade="80"/>
      <w:szCs w:val="24"/>
    </w:rPr>
  </w:style>
  <w:style w:type="paragraph" w:styleId="Heading4">
    <w:name w:val="heading 4"/>
    <w:basedOn w:val="Normal"/>
    <w:next w:val="Normal"/>
    <w:link w:val="Heading4Char"/>
    <w:uiPriority w:val="9"/>
    <w:semiHidden/>
    <w:unhideWhenUsed/>
    <w:qFormat/>
    <w:rsid w:val="00205E7B"/>
    <w:pPr>
      <w:keepNext/>
      <w:keepLines/>
      <w:spacing w:before="80"/>
      <w:outlineLvl w:val="3"/>
    </w:pPr>
    <w:rPr>
      <w:rFonts w:asciiTheme="majorHAnsi" w:hAnsiTheme="majorHAnsi" w:eastAsiaTheme="majorEastAsia" w:cstheme="majorBidi"/>
      <w:color w:val="DF5327" w:themeColor="accent6"/>
      <w:sz w:val="22"/>
      <w:szCs w:val="22"/>
    </w:rPr>
  </w:style>
  <w:style w:type="paragraph" w:styleId="Heading5">
    <w:name w:val="heading 5"/>
    <w:basedOn w:val="Normal"/>
    <w:next w:val="Normal"/>
    <w:link w:val="Heading5Char"/>
    <w:uiPriority w:val="9"/>
    <w:semiHidden/>
    <w:unhideWhenUsed/>
    <w:qFormat/>
    <w:rsid w:val="00205E7B"/>
    <w:pPr>
      <w:keepNext/>
      <w:keepLines/>
      <w:spacing w:before="40"/>
      <w:outlineLvl w:val="4"/>
    </w:pPr>
    <w:rPr>
      <w:rFonts w:asciiTheme="majorHAnsi" w:hAnsiTheme="majorHAnsi" w:eastAsiaTheme="majorEastAsia"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205E7B"/>
    <w:pPr>
      <w:keepNext/>
      <w:keepLines/>
      <w:spacing w:before="40"/>
      <w:outlineLvl w:val="5"/>
    </w:pPr>
    <w:rPr>
      <w:rFonts w:asciiTheme="majorHAnsi" w:hAnsiTheme="majorHAnsi" w:eastAsiaTheme="majorEastAsia" w:cstheme="majorBidi"/>
      <w:color w:val="DF5327" w:themeColor="accent6"/>
    </w:rPr>
  </w:style>
  <w:style w:type="paragraph" w:styleId="Heading7">
    <w:name w:val="heading 7"/>
    <w:basedOn w:val="Normal"/>
    <w:next w:val="Normal"/>
    <w:link w:val="Heading7Char"/>
    <w:uiPriority w:val="9"/>
    <w:semiHidden/>
    <w:unhideWhenUsed/>
    <w:qFormat/>
    <w:rsid w:val="00205E7B"/>
    <w:pPr>
      <w:keepNext/>
      <w:keepLines/>
      <w:spacing w:before="40"/>
      <w:outlineLvl w:val="6"/>
    </w:pPr>
    <w:rPr>
      <w:rFonts w:asciiTheme="majorHAnsi" w:hAnsiTheme="majorHAnsi" w:eastAsiaTheme="majorEastAsia" w:cstheme="majorBidi"/>
      <w:b/>
      <w:bCs/>
      <w:color w:val="DF5327" w:themeColor="accent6"/>
    </w:rPr>
  </w:style>
  <w:style w:type="paragraph" w:styleId="Heading8">
    <w:name w:val="heading 8"/>
    <w:basedOn w:val="Normal"/>
    <w:next w:val="Normal"/>
    <w:link w:val="Heading8Char"/>
    <w:uiPriority w:val="9"/>
    <w:semiHidden/>
    <w:unhideWhenUsed/>
    <w:qFormat/>
    <w:rsid w:val="00205E7B"/>
    <w:pPr>
      <w:keepNext/>
      <w:keepLines/>
      <w:spacing w:before="40"/>
      <w:outlineLvl w:val="7"/>
    </w:pPr>
    <w:rPr>
      <w:rFonts w:asciiTheme="majorHAnsi" w:hAnsiTheme="majorHAnsi" w:eastAsiaTheme="majorEastAsia" w:cstheme="majorBidi"/>
      <w:b/>
      <w:bCs/>
      <w:i/>
      <w:iCs/>
      <w:color w:val="DF5327" w:themeColor="accent6"/>
      <w:sz w:val="20"/>
    </w:rPr>
  </w:style>
  <w:style w:type="paragraph" w:styleId="Heading9">
    <w:name w:val="heading 9"/>
    <w:basedOn w:val="Normal"/>
    <w:next w:val="Normal"/>
    <w:link w:val="Heading9Char"/>
    <w:uiPriority w:val="9"/>
    <w:semiHidden/>
    <w:unhideWhenUsed/>
    <w:qFormat/>
    <w:rsid w:val="00205E7B"/>
    <w:pPr>
      <w:keepNext/>
      <w:keepLines/>
      <w:spacing w:before="40"/>
      <w:outlineLvl w:val="8"/>
    </w:pPr>
    <w:rPr>
      <w:rFonts w:asciiTheme="majorHAnsi" w:hAnsiTheme="majorHAnsi" w:eastAsiaTheme="majorEastAsia" w:cstheme="majorBidi"/>
      <w:i/>
      <w:iCs/>
      <w:color w:val="DF5327" w:themeColor="accent6"/>
      <w:sz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10157"/>
    <w:pPr>
      <w:ind w:left="720"/>
      <w:contextualSpacing/>
    </w:pPr>
  </w:style>
  <w:style w:type="paragraph" w:styleId="BalloonText">
    <w:name w:val="Balloon Text"/>
    <w:basedOn w:val="Normal"/>
    <w:link w:val="BalloonTextChar"/>
    <w:uiPriority w:val="99"/>
    <w:semiHidden/>
    <w:unhideWhenUsed/>
    <w:rsid w:val="00395881"/>
    <w:pPr>
      <w:spacing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395881"/>
    <w:rPr>
      <w:rFonts w:ascii="Segoe UI" w:hAnsi="Segoe UI"/>
      <w:sz w:val="18"/>
      <w:szCs w:val="18"/>
    </w:rPr>
  </w:style>
  <w:style w:type="paragraph" w:styleId="Header">
    <w:name w:val="header"/>
    <w:basedOn w:val="Normal"/>
    <w:link w:val="HeaderChar"/>
    <w:uiPriority w:val="99"/>
    <w:unhideWhenUsed/>
    <w:rsid w:val="00F243EE"/>
    <w:pPr>
      <w:tabs>
        <w:tab w:val="center" w:pos="4513"/>
        <w:tab w:val="right" w:pos="9026"/>
      </w:tabs>
      <w:spacing w:line="240" w:lineRule="auto"/>
    </w:pPr>
  </w:style>
  <w:style w:type="character" w:styleId="HeaderChar" w:customStyle="1">
    <w:name w:val="Header Char"/>
    <w:basedOn w:val="DefaultParagraphFont"/>
    <w:link w:val="Header"/>
    <w:uiPriority w:val="99"/>
    <w:rsid w:val="00F243EE"/>
  </w:style>
  <w:style w:type="paragraph" w:styleId="Footer">
    <w:name w:val="footer"/>
    <w:basedOn w:val="Normal"/>
    <w:link w:val="FooterChar"/>
    <w:uiPriority w:val="99"/>
    <w:unhideWhenUsed/>
    <w:rsid w:val="00F243EE"/>
    <w:pPr>
      <w:tabs>
        <w:tab w:val="center" w:pos="4513"/>
        <w:tab w:val="right" w:pos="9026"/>
      </w:tabs>
      <w:spacing w:line="240" w:lineRule="auto"/>
    </w:pPr>
  </w:style>
  <w:style w:type="character" w:styleId="FooterChar" w:customStyle="1">
    <w:name w:val="Footer Char"/>
    <w:basedOn w:val="DefaultParagraphFont"/>
    <w:link w:val="Footer"/>
    <w:uiPriority w:val="99"/>
    <w:rsid w:val="00F243EE"/>
  </w:style>
  <w:style w:type="table" w:styleId="TableGrid">
    <w:name w:val="Table Grid"/>
    <w:basedOn w:val="TableNormal"/>
    <w:uiPriority w:val="39"/>
    <w:rsid w:val="003739A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8A03A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05E7B"/>
    <w:rPr>
      <w:color w:val="F59E00" w:themeColor="hyperlink"/>
      <w:u w:val="single"/>
    </w:rPr>
  </w:style>
  <w:style w:type="character" w:styleId="UnresolvedMention1" w:customStyle="1">
    <w:name w:val="Unresolved Mention1"/>
    <w:basedOn w:val="DefaultParagraphFont"/>
    <w:uiPriority w:val="99"/>
    <w:semiHidden/>
    <w:unhideWhenUsed/>
    <w:rsid w:val="00205E7B"/>
    <w:rPr>
      <w:color w:val="605E5C"/>
      <w:shd w:val="clear" w:color="auto" w:fill="E1DFDD"/>
    </w:rPr>
  </w:style>
  <w:style w:type="paragraph" w:styleId="Title">
    <w:name w:val="Title"/>
    <w:basedOn w:val="Normal"/>
    <w:next w:val="Normal"/>
    <w:link w:val="TitleChar"/>
    <w:uiPriority w:val="10"/>
    <w:qFormat/>
    <w:rsid w:val="00205E7B"/>
    <w:pPr>
      <w:spacing w:line="240" w:lineRule="auto"/>
      <w:contextualSpacing/>
    </w:pPr>
    <w:rPr>
      <w:rFonts w:asciiTheme="majorHAnsi" w:hAnsiTheme="majorHAnsi" w:eastAsiaTheme="majorEastAsia" w:cstheme="majorBidi"/>
      <w:color w:val="002060"/>
      <w:spacing w:val="-15"/>
      <w:sz w:val="56"/>
      <w:szCs w:val="96"/>
    </w:rPr>
  </w:style>
  <w:style w:type="character" w:styleId="TitleChar" w:customStyle="1">
    <w:name w:val="Title Char"/>
    <w:basedOn w:val="DefaultParagraphFont"/>
    <w:link w:val="Title"/>
    <w:uiPriority w:val="10"/>
    <w:rsid w:val="00205E7B"/>
    <w:rPr>
      <w:rFonts w:asciiTheme="majorHAnsi" w:hAnsiTheme="majorHAnsi" w:eastAsiaTheme="majorEastAsia" w:cstheme="majorBidi"/>
      <w:color w:val="002060"/>
      <w:spacing w:val="-15"/>
      <w:sz w:val="56"/>
      <w:szCs w:val="96"/>
    </w:rPr>
  </w:style>
  <w:style w:type="character" w:styleId="Heading1Char" w:customStyle="1">
    <w:name w:val="Heading 1 Char"/>
    <w:basedOn w:val="DefaultParagraphFont"/>
    <w:link w:val="Heading1"/>
    <w:uiPriority w:val="9"/>
    <w:rsid w:val="00776E1A"/>
    <w:rPr>
      <w:rFonts w:eastAsia="Calibri" w:asciiTheme="majorHAnsi" w:hAnsiTheme="majorHAnsi" w:cstheme="majorBidi"/>
      <w:color w:val="002060"/>
      <w:sz w:val="36"/>
      <w:szCs w:val="40"/>
    </w:rPr>
  </w:style>
  <w:style w:type="character" w:styleId="Heading2Char" w:customStyle="1">
    <w:name w:val="Heading 2 Char"/>
    <w:basedOn w:val="DefaultParagraphFont"/>
    <w:link w:val="Heading2"/>
    <w:uiPriority w:val="9"/>
    <w:rsid w:val="006B0054"/>
    <w:rPr>
      <w:rFonts w:asciiTheme="majorHAnsi" w:hAnsiTheme="majorHAnsi" w:eastAsiaTheme="majorEastAsia" w:cstheme="majorBidi"/>
      <w:color w:val="0070C0"/>
      <w:sz w:val="28"/>
      <w:szCs w:val="28"/>
    </w:rPr>
  </w:style>
  <w:style w:type="character" w:styleId="Heading3Char" w:customStyle="1">
    <w:name w:val="Heading 3 Char"/>
    <w:basedOn w:val="DefaultParagraphFont"/>
    <w:link w:val="Heading3"/>
    <w:uiPriority w:val="9"/>
    <w:rsid w:val="005B338A"/>
    <w:rPr>
      <w:rFonts w:asciiTheme="majorHAnsi" w:hAnsiTheme="majorHAnsi" w:eastAsiaTheme="majorEastAsia" w:cstheme="majorBidi"/>
      <w:color w:val="204559" w:themeColor="accent1" w:themeShade="80"/>
      <w:sz w:val="24"/>
      <w:szCs w:val="24"/>
    </w:rPr>
  </w:style>
  <w:style w:type="character" w:styleId="Heading4Char" w:customStyle="1">
    <w:name w:val="Heading 4 Char"/>
    <w:basedOn w:val="DefaultParagraphFont"/>
    <w:link w:val="Heading4"/>
    <w:uiPriority w:val="9"/>
    <w:rsid w:val="00205E7B"/>
    <w:rPr>
      <w:rFonts w:asciiTheme="majorHAnsi" w:hAnsiTheme="majorHAnsi" w:eastAsiaTheme="majorEastAsia" w:cstheme="majorBidi"/>
      <w:color w:val="DF5327" w:themeColor="accent6"/>
      <w:sz w:val="22"/>
      <w:szCs w:val="22"/>
    </w:rPr>
  </w:style>
  <w:style w:type="character" w:styleId="Heading5Char" w:customStyle="1">
    <w:name w:val="Heading 5 Char"/>
    <w:basedOn w:val="DefaultParagraphFont"/>
    <w:link w:val="Heading5"/>
    <w:uiPriority w:val="9"/>
    <w:semiHidden/>
    <w:rsid w:val="00205E7B"/>
    <w:rPr>
      <w:rFonts w:asciiTheme="majorHAnsi" w:hAnsiTheme="majorHAnsi" w:eastAsiaTheme="majorEastAsia" w:cstheme="majorBidi"/>
      <w:i/>
      <w:iCs/>
      <w:color w:val="DF5327" w:themeColor="accent6"/>
      <w:sz w:val="22"/>
      <w:szCs w:val="22"/>
    </w:rPr>
  </w:style>
  <w:style w:type="character" w:styleId="Heading6Char" w:customStyle="1">
    <w:name w:val="Heading 6 Char"/>
    <w:basedOn w:val="DefaultParagraphFont"/>
    <w:link w:val="Heading6"/>
    <w:uiPriority w:val="9"/>
    <w:semiHidden/>
    <w:rsid w:val="00205E7B"/>
    <w:rPr>
      <w:rFonts w:asciiTheme="majorHAnsi" w:hAnsiTheme="majorHAnsi" w:eastAsiaTheme="majorEastAsia" w:cstheme="majorBidi"/>
      <w:color w:val="DF5327" w:themeColor="accent6"/>
    </w:rPr>
  </w:style>
  <w:style w:type="character" w:styleId="Heading7Char" w:customStyle="1">
    <w:name w:val="Heading 7 Char"/>
    <w:basedOn w:val="DefaultParagraphFont"/>
    <w:link w:val="Heading7"/>
    <w:uiPriority w:val="9"/>
    <w:semiHidden/>
    <w:rsid w:val="00205E7B"/>
    <w:rPr>
      <w:rFonts w:asciiTheme="majorHAnsi" w:hAnsiTheme="majorHAnsi" w:eastAsiaTheme="majorEastAsia" w:cstheme="majorBidi"/>
      <w:b/>
      <w:bCs/>
      <w:color w:val="DF5327" w:themeColor="accent6"/>
    </w:rPr>
  </w:style>
  <w:style w:type="character" w:styleId="Heading8Char" w:customStyle="1">
    <w:name w:val="Heading 8 Char"/>
    <w:basedOn w:val="DefaultParagraphFont"/>
    <w:link w:val="Heading8"/>
    <w:uiPriority w:val="9"/>
    <w:semiHidden/>
    <w:rsid w:val="00205E7B"/>
    <w:rPr>
      <w:rFonts w:asciiTheme="majorHAnsi" w:hAnsiTheme="majorHAnsi" w:eastAsiaTheme="majorEastAsia" w:cstheme="majorBidi"/>
      <w:b/>
      <w:bCs/>
      <w:i/>
      <w:iCs/>
      <w:color w:val="DF5327" w:themeColor="accent6"/>
      <w:sz w:val="20"/>
      <w:szCs w:val="20"/>
    </w:rPr>
  </w:style>
  <w:style w:type="character" w:styleId="Heading9Char" w:customStyle="1">
    <w:name w:val="Heading 9 Char"/>
    <w:basedOn w:val="DefaultParagraphFont"/>
    <w:link w:val="Heading9"/>
    <w:uiPriority w:val="9"/>
    <w:semiHidden/>
    <w:rsid w:val="00205E7B"/>
    <w:rPr>
      <w:rFonts w:asciiTheme="majorHAnsi" w:hAnsiTheme="majorHAnsi" w:eastAsiaTheme="majorEastAsia" w:cstheme="majorBidi"/>
      <w:i/>
      <w:iCs/>
      <w:color w:val="DF5327" w:themeColor="accent6"/>
      <w:sz w:val="20"/>
      <w:szCs w:val="20"/>
    </w:rPr>
  </w:style>
  <w:style w:type="paragraph" w:styleId="Caption">
    <w:name w:val="caption"/>
    <w:basedOn w:val="Normal"/>
    <w:next w:val="Normal"/>
    <w:uiPriority w:val="35"/>
    <w:semiHidden/>
    <w:unhideWhenUsed/>
    <w:qFormat/>
    <w:rsid w:val="00205E7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205E7B"/>
    <w:pPr>
      <w:numPr>
        <w:ilvl w:val="1"/>
      </w:numPr>
      <w:spacing w:line="240" w:lineRule="auto"/>
    </w:pPr>
    <w:rPr>
      <w:rFonts w:asciiTheme="majorHAnsi" w:hAnsiTheme="majorHAnsi" w:eastAsiaTheme="majorEastAsia" w:cstheme="majorBidi"/>
      <w:color w:val="002060"/>
      <w:sz w:val="30"/>
      <w:szCs w:val="30"/>
    </w:rPr>
  </w:style>
  <w:style w:type="character" w:styleId="SubtitleChar" w:customStyle="1">
    <w:name w:val="Subtitle Char"/>
    <w:basedOn w:val="DefaultParagraphFont"/>
    <w:link w:val="Subtitle"/>
    <w:uiPriority w:val="11"/>
    <w:rsid w:val="00205E7B"/>
    <w:rPr>
      <w:rFonts w:asciiTheme="majorHAnsi" w:hAnsiTheme="majorHAnsi" w:eastAsiaTheme="majorEastAsia" w:cstheme="majorBidi"/>
      <w:color w:val="002060"/>
      <w:sz w:val="30"/>
      <w:szCs w:val="30"/>
    </w:rPr>
  </w:style>
  <w:style w:type="character" w:styleId="Strong">
    <w:name w:val="Strong"/>
    <w:basedOn w:val="DefaultParagraphFont"/>
    <w:uiPriority w:val="22"/>
    <w:qFormat/>
    <w:rsid w:val="00205E7B"/>
    <w:rPr>
      <w:b/>
      <w:bCs/>
    </w:rPr>
  </w:style>
  <w:style w:type="character" w:styleId="Emphasis">
    <w:name w:val="Emphasis"/>
    <w:basedOn w:val="DefaultParagraphFont"/>
    <w:uiPriority w:val="20"/>
    <w:qFormat/>
    <w:rsid w:val="00205E7B"/>
    <w:rPr>
      <w:i/>
      <w:iCs/>
      <w:color w:val="DF5327" w:themeColor="accent6"/>
    </w:rPr>
  </w:style>
  <w:style w:type="paragraph" w:styleId="NoSpacing">
    <w:name w:val="No Spacing"/>
    <w:uiPriority w:val="1"/>
    <w:qFormat/>
    <w:rsid w:val="00205E7B"/>
    <w:pPr>
      <w:spacing w:after="0" w:line="240" w:lineRule="auto"/>
    </w:pPr>
  </w:style>
  <w:style w:type="paragraph" w:styleId="Quote">
    <w:name w:val="Quote"/>
    <w:basedOn w:val="Normal"/>
    <w:next w:val="Normal"/>
    <w:link w:val="QuoteChar"/>
    <w:uiPriority w:val="29"/>
    <w:qFormat/>
    <w:rsid w:val="00205E7B"/>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205E7B"/>
    <w:rPr>
      <w:i/>
      <w:iCs/>
      <w:color w:val="262626" w:themeColor="text1" w:themeTint="D9"/>
    </w:rPr>
  </w:style>
  <w:style w:type="paragraph" w:styleId="IntenseQuote">
    <w:name w:val="Intense Quote"/>
    <w:basedOn w:val="Normal"/>
    <w:next w:val="Normal"/>
    <w:link w:val="IntenseQuoteChar"/>
    <w:uiPriority w:val="30"/>
    <w:qFormat/>
    <w:rsid w:val="00205E7B"/>
    <w:pPr>
      <w:spacing w:before="160" w:after="160" w:line="264" w:lineRule="auto"/>
      <w:ind w:left="720" w:right="720"/>
      <w:jc w:val="center"/>
    </w:pPr>
    <w:rPr>
      <w:rFonts w:asciiTheme="majorHAnsi" w:hAnsiTheme="majorHAnsi" w:eastAsiaTheme="majorEastAsia" w:cstheme="majorBidi"/>
      <w:i/>
      <w:iCs/>
      <w:color w:val="DF5327" w:themeColor="accent6"/>
      <w:sz w:val="32"/>
      <w:szCs w:val="32"/>
    </w:rPr>
  </w:style>
  <w:style w:type="character" w:styleId="IntenseQuoteChar" w:customStyle="1">
    <w:name w:val="Intense Quote Char"/>
    <w:basedOn w:val="DefaultParagraphFont"/>
    <w:link w:val="IntenseQuote"/>
    <w:uiPriority w:val="30"/>
    <w:rsid w:val="00205E7B"/>
    <w:rPr>
      <w:rFonts w:asciiTheme="majorHAnsi" w:hAnsiTheme="majorHAnsi" w:eastAsiaTheme="majorEastAsia" w:cstheme="majorBidi"/>
      <w:i/>
      <w:iCs/>
      <w:color w:val="DF5327" w:themeColor="accent6"/>
      <w:sz w:val="32"/>
      <w:szCs w:val="32"/>
    </w:rPr>
  </w:style>
  <w:style w:type="character" w:styleId="SubtleEmphasis">
    <w:name w:val="Subtle Emphasis"/>
    <w:basedOn w:val="DefaultParagraphFont"/>
    <w:uiPriority w:val="19"/>
    <w:qFormat/>
    <w:rsid w:val="00205E7B"/>
    <w:rPr>
      <w:i/>
      <w:iCs/>
    </w:rPr>
  </w:style>
  <w:style w:type="character" w:styleId="IntenseEmphasis">
    <w:name w:val="Intense Emphasis"/>
    <w:basedOn w:val="DefaultParagraphFont"/>
    <w:uiPriority w:val="21"/>
    <w:qFormat/>
    <w:rsid w:val="00205E7B"/>
    <w:rPr>
      <w:b/>
      <w:bCs/>
      <w:i/>
      <w:iCs/>
    </w:rPr>
  </w:style>
  <w:style w:type="character" w:styleId="SubtleReference">
    <w:name w:val="Subtle Reference"/>
    <w:basedOn w:val="DefaultParagraphFont"/>
    <w:uiPriority w:val="31"/>
    <w:qFormat/>
    <w:rsid w:val="00205E7B"/>
    <w:rPr>
      <w:smallCaps/>
      <w:color w:val="595959" w:themeColor="text1" w:themeTint="A6"/>
    </w:rPr>
  </w:style>
  <w:style w:type="character" w:styleId="IntenseReference">
    <w:name w:val="Intense Reference"/>
    <w:basedOn w:val="DefaultParagraphFont"/>
    <w:uiPriority w:val="32"/>
    <w:qFormat/>
    <w:rsid w:val="00205E7B"/>
    <w:rPr>
      <w:b/>
      <w:bCs/>
      <w:smallCaps/>
      <w:color w:val="DF5327" w:themeColor="accent6"/>
    </w:rPr>
  </w:style>
  <w:style w:type="character" w:styleId="BookTitle">
    <w:name w:val="Book Title"/>
    <w:basedOn w:val="DefaultParagraphFont"/>
    <w:uiPriority w:val="33"/>
    <w:qFormat/>
    <w:rsid w:val="00205E7B"/>
    <w:rPr>
      <w:b/>
      <w:bCs/>
      <w:caps w:val="0"/>
      <w:smallCaps/>
      <w:spacing w:val="7"/>
      <w:sz w:val="21"/>
      <w:szCs w:val="21"/>
    </w:rPr>
  </w:style>
  <w:style w:type="paragraph" w:styleId="TOCHeading">
    <w:name w:val="TOC Heading"/>
    <w:basedOn w:val="Heading1"/>
    <w:next w:val="Normal"/>
    <w:uiPriority w:val="39"/>
    <w:unhideWhenUsed/>
    <w:qFormat/>
    <w:rsid w:val="00205E7B"/>
    <w:pPr>
      <w:outlineLvl w:val="9"/>
    </w:pPr>
  </w:style>
  <w:style w:type="paragraph" w:styleId="paragraph" w:customStyle="1">
    <w:name w:val="paragraph"/>
    <w:basedOn w:val="Normal"/>
    <w:rsid w:val="001C7DA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1C7DAF"/>
  </w:style>
  <w:style w:type="character" w:styleId="eop" w:customStyle="1">
    <w:name w:val="eop"/>
    <w:basedOn w:val="DefaultParagraphFont"/>
    <w:rsid w:val="001C7DAF"/>
  </w:style>
  <w:style w:type="paragraph" w:styleId="TOC1">
    <w:name w:val="toc 1"/>
    <w:basedOn w:val="Normal"/>
    <w:next w:val="Normal"/>
    <w:autoRedefine/>
    <w:uiPriority w:val="39"/>
    <w:unhideWhenUsed/>
    <w:rsid w:val="00185F6E"/>
    <w:pPr>
      <w:spacing w:after="100"/>
    </w:pPr>
  </w:style>
  <w:style w:type="paragraph" w:styleId="TOC2">
    <w:name w:val="toc 2"/>
    <w:basedOn w:val="Normal"/>
    <w:next w:val="Normal"/>
    <w:autoRedefine/>
    <w:uiPriority w:val="39"/>
    <w:unhideWhenUsed/>
    <w:rsid w:val="00185F6E"/>
    <w:pPr>
      <w:spacing w:after="100"/>
      <w:ind w:left="210"/>
    </w:pPr>
  </w:style>
  <w:style w:type="paragraph" w:styleId="TOC3">
    <w:name w:val="toc 3"/>
    <w:basedOn w:val="Normal"/>
    <w:next w:val="Normal"/>
    <w:autoRedefine/>
    <w:uiPriority w:val="39"/>
    <w:unhideWhenUsed/>
    <w:rsid w:val="00185F6E"/>
    <w:pPr>
      <w:spacing w:after="100"/>
      <w:ind w:left="420"/>
    </w:pPr>
  </w:style>
  <w:style w:type="paragraph" w:styleId="4Bulletedcopyblue" w:customStyle="1">
    <w:name w:val="4 Bulleted copy blue"/>
    <w:basedOn w:val="Normal"/>
    <w:qFormat/>
    <w:rsid w:val="003233F8"/>
    <w:pPr>
      <w:numPr>
        <w:numId w:val="11"/>
      </w:numPr>
      <w:spacing w:after="120" w:line="240" w:lineRule="auto"/>
    </w:pPr>
    <w:rPr>
      <w:rFonts w:ascii="Arial" w:hAnsi="Arial" w:eastAsia="MS Mincho" w:cs="Arial"/>
      <w:sz w:val="20"/>
      <w:lang w:val="en-US"/>
    </w:rPr>
  </w:style>
  <w:style w:type="paragraph" w:styleId="Tablecopybulleted" w:customStyle="1">
    <w:name w:val="Table copy bulleted"/>
    <w:basedOn w:val="Normal"/>
    <w:qFormat/>
    <w:rsid w:val="003233F8"/>
    <w:pPr>
      <w:keepLines/>
      <w:numPr>
        <w:numId w:val="10"/>
      </w:numPr>
      <w:spacing w:after="60" w:line="240" w:lineRule="auto"/>
      <w:textboxTightWrap w:val="allLines"/>
    </w:pPr>
    <w:rPr>
      <w:rFonts w:ascii="Arial" w:hAnsi="Arial" w:eastAsia="MS Mincho" w:cs="Times New Roman"/>
      <w:sz w:val="20"/>
      <w:szCs w:val="24"/>
      <w:lang w:val="en-US"/>
    </w:rPr>
  </w:style>
  <w:style w:type="character" w:styleId="UnresolvedMention">
    <w:name w:val="Unresolved Mention"/>
    <w:basedOn w:val="DefaultParagraphFont"/>
    <w:uiPriority w:val="99"/>
    <w:semiHidden/>
    <w:unhideWhenUsed/>
    <w:rsid w:val="00323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4111">
      <w:bodyDiv w:val="1"/>
      <w:marLeft w:val="0"/>
      <w:marRight w:val="0"/>
      <w:marTop w:val="0"/>
      <w:marBottom w:val="0"/>
      <w:divBdr>
        <w:top w:val="none" w:sz="0" w:space="0" w:color="auto"/>
        <w:left w:val="none" w:sz="0" w:space="0" w:color="auto"/>
        <w:bottom w:val="none" w:sz="0" w:space="0" w:color="auto"/>
        <w:right w:val="none" w:sz="0" w:space="0" w:color="auto"/>
      </w:divBdr>
      <w:divsChild>
        <w:div w:id="1688605320">
          <w:marLeft w:val="0"/>
          <w:marRight w:val="0"/>
          <w:marTop w:val="0"/>
          <w:marBottom w:val="0"/>
          <w:divBdr>
            <w:top w:val="none" w:sz="0" w:space="0" w:color="auto"/>
            <w:left w:val="none" w:sz="0" w:space="0" w:color="auto"/>
            <w:bottom w:val="none" w:sz="0" w:space="0" w:color="auto"/>
            <w:right w:val="none" w:sz="0" w:space="0" w:color="auto"/>
          </w:divBdr>
        </w:div>
        <w:div w:id="2000766887">
          <w:marLeft w:val="0"/>
          <w:marRight w:val="0"/>
          <w:marTop w:val="0"/>
          <w:marBottom w:val="0"/>
          <w:divBdr>
            <w:top w:val="none" w:sz="0" w:space="0" w:color="auto"/>
            <w:left w:val="none" w:sz="0" w:space="0" w:color="auto"/>
            <w:bottom w:val="none" w:sz="0" w:space="0" w:color="auto"/>
            <w:right w:val="none" w:sz="0" w:space="0" w:color="auto"/>
          </w:divBdr>
        </w:div>
        <w:div w:id="1201475913">
          <w:marLeft w:val="0"/>
          <w:marRight w:val="0"/>
          <w:marTop w:val="0"/>
          <w:marBottom w:val="0"/>
          <w:divBdr>
            <w:top w:val="none" w:sz="0" w:space="0" w:color="auto"/>
            <w:left w:val="none" w:sz="0" w:space="0" w:color="auto"/>
            <w:bottom w:val="none" w:sz="0" w:space="0" w:color="auto"/>
            <w:right w:val="none" w:sz="0" w:space="0" w:color="auto"/>
          </w:divBdr>
          <w:divsChild>
            <w:div w:id="2128113783">
              <w:marLeft w:val="0"/>
              <w:marRight w:val="0"/>
              <w:marTop w:val="0"/>
              <w:marBottom w:val="0"/>
              <w:divBdr>
                <w:top w:val="none" w:sz="0" w:space="0" w:color="auto"/>
                <w:left w:val="none" w:sz="0" w:space="0" w:color="auto"/>
                <w:bottom w:val="none" w:sz="0" w:space="0" w:color="auto"/>
                <w:right w:val="none" w:sz="0" w:space="0" w:color="auto"/>
              </w:divBdr>
            </w:div>
            <w:div w:id="568925514">
              <w:marLeft w:val="0"/>
              <w:marRight w:val="0"/>
              <w:marTop w:val="0"/>
              <w:marBottom w:val="0"/>
              <w:divBdr>
                <w:top w:val="none" w:sz="0" w:space="0" w:color="auto"/>
                <w:left w:val="none" w:sz="0" w:space="0" w:color="auto"/>
                <w:bottom w:val="none" w:sz="0" w:space="0" w:color="auto"/>
                <w:right w:val="none" w:sz="0" w:space="0" w:color="auto"/>
              </w:divBdr>
            </w:div>
            <w:div w:id="838346992">
              <w:marLeft w:val="0"/>
              <w:marRight w:val="0"/>
              <w:marTop w:val="0"/>
              <w:marBottom w:val="0"/>
              <w:divBdr>
                <w:top w:val="none" w:sz="0" w:space="0" w:color="auto"/>
                <w:left w:val="none" w:sz="0" w:space="0" w:color="auto"/>
                <w:bottom w:val="none" w:sz="0" w:space="0" w:color="auto"/>
                <w:right w:val="none" w:sz="0" w:space="0" w:color="auto"/>
              </w:divBdr>
            </w:div>
            <w:div w:id="1797792011">
              <w:marLeft w:val="0"/>
              <w:marRight w:val="0"/>
              <w:marTop w:val="0"/>
              <w:marBottom w:val="0"/>
              <w:divBdr>
                <w:top w:val="none" w:sz="0" w:space="0" w:color="auto"/>
                <w:left w:val="none" w:sz="0" w:space="0" w:color="auto"/>
                <w:bottom w:val="none" w:sz="0" w:space="0" w:color="auto"/>
                <w:right w:val="none" w:sz="0" w:space="0" w:color="auto"/>
              </w:divBdr>
            </w:div>
            <w:div w:id="1336231046">
              <w:marLeft w:val="0"/>
              <w:marRight w:val="0"/>
              <w:marTop w:val="0"/>
              <w:marBottom w:val="0"/>
              <w:divBdr>
                <w:top w:val="none" w:sz="0" w:space="0" w:color="auto"/>
                <w:left w:val="none" w:sz="0" w:space="0" w:color="auto"/>
                <w:bottom w:val="none" w:sz="0" w:space="0" w:color="auto"/>
                <w:right w:val="none" w:sz="0" w:space="0" w:color="auto"/>
              </w:divBdr>
            </w:div>
            <w:div w:id="1059666610">
              <w:marLeft w:val="0"/>
              <w:marRight w:val="0"/>
              <w:marTop w:val="0"/>
              <w:marBottom w:val="0"/>
              <w:divBdr>
                <w:top w:val="none" w:sz="0" w:space="0" w:color="auto"/>
                <w:left w:val="none" w:sz="0" w:space="0" w:color="auto"/>
                <w:bottom w:val="none" w:sz="0" w:space="0" w:color="auto"/>
                <w:right w:val="none" w:sz="0" w:space="0" w:color="auto"/>
              </w:divBdr>
            </w:div>
            <w:div w:id="1472866017">
              <w:marLeft w:val="0"/>
              <w:marRight w:val="0"/>
              <w:marTop w:val="0"/>
              <w:marBottom w:val="0"/>
              <w:divBdr>
                <w:top w:val="none" w:sz="0" w:space="0" w:color="auto"/>
                <w:left w:val="none" w:sz="0" w:space="0" w:color="auto"/>
                <w:bottom w:val="none" w:sz="0" w:space="0" w:color="auto"/>
                <w:right w:val="none" w:sz="0" w:space="0" w:color="auto"/>
              </w:divBdr>
            </w:div>
            <w:div w:id="1038550094">
              <w:marLeft w:val="0"/>
              <w:marRight w:val="0"/>
              <w:marTop w:val="0"/>
              <w:marBottom w:val="0"/>
              <w:divBdr>
                <w:top w:val="none" w:sz="0" w:space="0" w:color="auto"/>
                <w:left w:val="none" w:sz="0" w:space="0" w:color="auto"/>
                <w:bottom w:val="none" w:sz="0" w:space="0" w:color="auto"/>
                <w:right w:val="none" w:sz="0" w:space="0" w:color="auto"/>
              </w:divBdr>
            </w:div>
            <w:div w:id="548683343">
              <w:marLeft w:val="0"/>
              <w:marRight w:val="0"/>
              <w:marTop w:val="0"/>
              <w:marBottom w:val="0"/>
              <w:divBdr>
                <w:top w:val="none" w:sz="0" w:space="0" w:color="auto"/>
                <w:left w:val="none" w:sz="0" w:space="0" w:color="auto"/>
                <w:bottom w:val="none" w:sz="0" w:space="0" w:color="auto"/>
                <w:right w:val="none" w:sz="0" w:space="0" w:color="auto"/>
              </w:divBdr>
            </w:div>
            <w:div w:id="861895695">
              <w:marLeft w:val="0"/>
              <w:marRight w:val="0"/>
              <w:marTop w:val="0"/>
              <w:marBottom w:val="0"/>
              <w:divBdr>
                <w:top w:val="none" w:sz="0" w:space="0" w:color="auto"/>
                <w:left w:val="none" w:sz="0" w:space="0" w:color="auto"/>
                <w:bottom w:val="none" w:sz="0" w:space="0" w:color="auto"/>
                <w:right w:val="none" w:sz="0" w:space="0" w:color="auto"/>
              </w:divBdr>
            </w:div>
            <w:div w:id="200824421">
              <w:marLeft w:val="0"/>
              <w:marRight w:val="0"/>
              <w:marTop w:val="0"/>
              <w:marBottom w:val="0"/>
              <w:divBdr>
                <w:top w:val="none" w:sz="0" w:space="0" w:color="auto"/>
                <w:left w:val="none" w:sz="0" w:space="0" w:color="auto"/>
                <w:bottom w:val="none" w:sz="0" w:space="0" w:color="auto"/>
                <w:right w:val="none" w:sz="0" w:space="0" w:color="auto"/>
              </w:divBdr>
            </w:div>
            <w:div w:id="200215892">
              <w:marLeft w:val="0"/>
              <w:marRight w:val="0"/>
              <w:marTop w:val="0"/>
              <w:marBottom w:val="0"/>
              <w:divBdr>
                <w:top w:val="none" w:sz="0" w:space="0" w:color="auto"/>
                <w:left w:val="none" w:sz="0" w:space="0" w:color="auto"/>
                <w:bottom w:val="none" w:sz="0" w:space="0" w:color="auto"/>
                <w:right w:val="none" w:sz="0" w:space="0" w:color="auto"/>
              </w:divBdr>
            </w:div>
            <w:div w:id="657345687">
              <w:marLeft w:val="0"/>
              <w:marRight w:val="0"/>
              <w:marTop w:val="0"/>
              <w:marBottom w:val="0"/>
              <w:divBdr>
                <w:top w:val="none" w:sz="0" w:space="0" w:color="auto"/>
                <w:left w:val="none" w:sz="0" w:space="0" w:color="auto"/>
                <w:bottom w:val="none" w:sz="0" w:space="0" w:color="auto"/>
                <w:right w:val="none" w:sz="0" w:space="0" w:color="auto"/>
              </w:divBdr>
            </w:div>
            <w:div w:id="310906052">
              <w:marLeft w:val="0"/>
              <w:marRight w:val="0"/>
              <w:marTop w:val="0"/>
              <w:marBottom w:val="0"/>
              <w:divBdr>
                <w:top w:val="none" w:sz="0" w:space="0" w:color="auto"/>
                <w:left w:val="none" w:sz="0" w:space="0" w:color="auto"/>
                <w:bottom w:val="none" w:sz="0" w:space="0" w:color="auto"/>
                <w:right w:val="none" w:sz="0" w:space="0" w:color="auto"/>
              </w:divBdr>
            </w:div>
            <w:div w:id="1540705149">
              <w:marLeft w:val="0"/>
              <w:marRight w:val="0"/>
              <w:marTop w:val="0"/>
              <w:marBottom w:val="0"/>
              <w:divBdr>
                <w:top w:val="none" w:sz="0" w:space="0" w:color="auto"/>
                <w:left w:val="none" w:sz="0" w:space="0" w:color="auto"/>
                <w:bottom w:val="none" w:sz="0" w:space="0" w:color="auto"/>
                <w:right w:val="none" w:sz="0" w:space="0" w:color="auto"/>
              </w:divBdr>
            </w:div>
            <w:div w:id="98837967">
              <w:marLeft w:val="0"/>
              <w:marRight w:val="0"/>
              <w:marTop w:val="0"/>
              <w:marBottom w:val="0"/>
              <w:divBdr>
                <w:top w:val="none" w:sz="0" w:space="0" w:color="auto"/>
                <w:left w:val="none" w:sz="0" w:space="0" w:color="auto"/>
                <w:bottom w:val="none" w:sz="0" w:space="0" w:color="auto"/>
                <w:right w:val="none" w:sz="0" w:space="0" w:color="auto"/>
              </w:divBdr>
            </w:div>
            <w:div w:id="1411804487">
              <w:marLeft w:val="0"/>
              <w:marRight w:val="0"/>
              <w:marTop w:val="0"/>
              <w:marBottom w:val="0"/>
              <w:divBdr>
                <w:top w:val="none" w:sz="0" w:space="0" w:color="auto"/>
                <w:left w:val="none" w:sz="0" w:space="0" w:color="auto"/>
                <w:bottom w:val="none" w:sz="0" w:space="0" w:color="auto"/>
                <w:right w:val="none" w:sz="0" w:space="0" w:color="auto"/>
              </w:divBdr>
            </w:div>
            <w:div w:id="265112638">
              <w:marLeft w:val="0"/>
              <w:marRight w:val="0"/>
              <w:marTop w:val="0"/>
              <w:marBottom w:val="0"/>
              <w:divBdr>
                <w:top w:val="none" w:sz="0" w:space="0" w:color="auto"/>
                <w:left w:val="none" w:sz="0" w:space="0" w:color="auto"/>
                <w:bottom w:val="none" w:sz="0" w:space="0" w:color="auto"/>
                <w:right w:val="none" w:sz="0" w:space="0" w:color="auto"/>
              </w:divBdr>
            </w:div>
            <w:div w:id="577204167">
              <w:marLeft w:val="0"/>
              <w:marRight w:val="0"/>
              <w:marTop w:val="0"/>
              <w:marBottom w:val="0"/>
              <w:divBdr>
                <w:top w:val="none" w:sz="0" w:space="0" w:color="auto"/>
                <w:left w:val="none" w:sz="0" w:space="0" w:color="auto"/>
                <w:bottom w:val="none" w:sz="0" w:space="0" w:color="auto"/>
                <w:right w:val="none" w:sz="0" w:space="0" w:color="auto"/>
              </w:divBdr>
            </w:div>
            <w:div w:id="664436436">
              <w:marLeft w:val="0"/>
              <w:marRight w:val="0"/>
              <w:marTop w:val="0"/>
              <w:marBottom w:val="0"/>
              <w:divBdr>
                <w:top w:val="none" w:sz="0" w:space="0" w:color="auto"/>
                <w:left w:val="none" w:sz="0" w:space="0" w:color="auto"/>
                <w:bottom w:val="none" w:sz="0" w:space="0" w:color="auto"/>
                <w:right w:val="none" w:sz="0" w:space="0" w:color="auto"/>
              </w:divBdr>
            </w:div>
          </w:divsChild>
        </w:div>
        <w:div w:id="1581669538">
          <w:marLeft w:val="0"/>
          <w:marRight w:val="0"/>
          <w:marTop w:val="0"/>
          <w:marBottom w:val="0"/>
          <w:divBdr>
            <w:top w:val="none" w:sz="0" w:space="0" w:color="auto"/>
            <w:left w:val="none" w:sz="0" w:space="0" w:color="auto"/>
            <w:bottom w:val="none" w:sz="0" w:space="0" w:color="auto"/>
            <w:right w:val="none" w:sz="0" w:space="0" w:color="auto"/>
          </w:divBdr>
          <w:divsChild>
            <w:div w:id="2070493108">
              <w:marLeft w:val="0"/>
              <w:marRight w:val="0"/>
              <w:marTop w:val="0"/>
              <w:marBottom w:val="0"/>
              <w:divBdr>
                <w:top w:val="none" w:sz="0" w:space="0" w:color="auto"/>
                <w:left w:val="none" w:sz="0" w:space="0" w:color="auto"/>
                <w:bottom w:val="none" w:sz="0" w:space="0" w:color="auto"/>
                <w:right w:val="none" w:sz="0" w:space="0" w:color="auto"/>
              </w:divBdr>
            </w:div>
            <w:div w:id="1451627359">
              <w:marLeft w:val="0"/>
              <w:marRight w:val="0"/>
              <w:marTop w:val="0"/>
              <w:marBottom w:val="0"/>
              <w:divBdr>
                <w:top w:val="none" w:sz="0" w:space="0" w:color="auto"/>
                <w:left w:val="none" w:sz="0" w:space="0" w:color="auto"/>
                <w:bottom w:val="none" w:sz="0" w:space="0" w:color="auto"/>
                <w:right w:val="none" w:sz="0" w:space="0" w:color="auto"/>
              </w:divBdr>
            </w:div>
            <w:div w:id="640187972">
              <w:marLeft w:val="0"/>
              <w:marRight w:val="0"/>
              <w:marTop w:val="0"/>
              <w:marBottom w:val="0"/>
              <w:divBdr>
                <w:top w:val="none" w:sz="0" w:space="0" w:color="auto"/>
                <w:left w:val="none" w:sz="0" w:space="0" w:color="auto"/>
                <w:bottom w:val="none" w:sz="0" w:space="0" w:color="auto"/>
                <w:right w:val="none" w:sz="0" w:space="0" w:color="auto"/>
              </w:divBdr>
            </w:div>
            <w:div w:id="755441282">
              <w:marLeft w:val="0"/>
              <w:marRight w:val="0"/>
              <w:marTop w:val="0"/>
              <w:marBottom w:val="0"/>
              <w:divBdr>
                <w:top w:val="none" w:sz="0" w:space="0" w:color="auto"/>
                <w:left w:val="none" w:sz="0" w:space="0" w:color="auto"/>
                <w:bottom w:val="none" w:sz="0" w:space="0" w:color="auto"/>
                <w:right w:val="none" w:sz="0" w:space="0" w:color="auto"/>
              </w:divBdr>
            </w:div>
            <w:div w:id="2075228733">
              <w:marLeft w:val="0"/>
              <w:marRight w:val="0"/>
              <w:marTop w:val="0"/>
              <w:marBottom w:val="0"/>
              <w:divBdr>
                <w:top w:val="none" w:sz="0" w:space="0" w:color="auto"/>
                <w:left w:val="none" w:sz="0" w:space="0" w:color="auto"/>
                <w:bottom w:val="none" w:sz="0" w:space="0" w:color="auto"/>
                <w:right w:val="none" w:sz="0" w:space="0" w:color="auto"/>
              </w:divBdr>
            </w:div>
            <w:div w:id="947739334">
              <w:marLeft w:val="0"/>
              <w:marRight w:val="0"/>
              <w:marTop w:val="0"/>
              <w:marBottom w:val="0"/>
              <w:divBdr>
                <w:top w:val="none" w:sz="0" w:space="0" w:color="auto"/>
                <w:left w:val="none" w:sz="0" w:space="0" w:color="auto"/>
                <w:bottom w:val="none" w:sz="0" w:space="0" w:color="auto"/>
                <w:right w:val="none" w:sz="0" w:space="0" w:color="auto"/>
              </w:divBdr>
            </w:div>
            <w:div w:id="669017088">
              <w:marLeft w:val="0"/>
              <w:marRight w:val="0"/>
              <w:marTop w:val="0"/>
              <w:marBottom w:val="0"/>
              <w:divBdr>
                <w:top w:val="none" w:sz="0" w:space="0" w:color="auto"/>
                <w:left w:val="none" w:sz="0" w:space="0" w:color="auto"/>
                <w:bottom w:val="none" w:sz="0" w:space="0" w:color="auto"/>
                <w:right w:val="none" w:sz="0" w:space="0" w:color="auto"/>
              </w:divBdr>
            </w:div>
            <w:div w:id="636302369">
              <w:marLeft w:val="0"/>
              <w:marRight w:val="0"/>
              <w:marTop w:val="0"/>
              <w:marBottom w:val="0"/>
              <w:divBdr>
                <w:top w:val="none" w:sz="0" w:space="0" w:color="auto"/>
                <w:left w:val="none" w:sz="0" w:space="0" w:color="auto"/>
                <w:bottom w:val="none" w:sz="0" w:space="0" w:color="auto"/>
                <w:right w:val="none" w:sz="0" w:space="0" w:color="auto"/>
              </w:divBdr>
            </w:div>
            <w:div w:id="1856966826">
              <w:marLeft w:val="0"/>
              <w:marRight w:val="0"/>
              <w:marTop w:val="0"/>
              <w:marBottom w:val="0"/>
              <w:divBdr>
                <w:top w:val="none" w:sz="0" w:space="0" w:color="auto"/>
                <w:left w:val="none" w:sz="0" w:space="0" w:color="auto"/>
                <w:bottom w:val="none" w:sz="0" w:space="0" w:color="auto"/>
                <w:right w:val="none" w:sz="0" w:space="0" w:color="auto"/>
              </w:divBdr>
            </w:div>
            <w:div w:id="1763258861">
              <w:marLeft w:val="0"/>
              <w:marRight w:val="0"/>
              <w:marTop w:val="0"/>
              <w:marBottom w:val="0"/>
              <w:divBdr>
                <w:top w:val="none" w:sz="0" w:space="0" w:color="auto"/>
                <w:left w:val="none" w:sz="0" w:space="0" w:color="auto"/>
                <w:bottom w:val="none" w:sz="0" w:space="0" w:color="auto"/>
                <w:right w:val="none" w:sz="0" w:space="0" w:color="auto"/>
              </w:divBdr>
            </w:div>
            <w:div w:id="558052222">
              <w:marLeft w:val="0"/>
              <w:marRight w:val="0"/>
              <w:marTop w:val="0"/>
              <w:marBottom w:val="0"/>
              <w:divBdr>
                <w:top w:val="none" w:sz="0" w:space="0" w:color="auto"/>
                <w:left w:val="none" w:sz="0" w:space="0" w:color="auto"/>
                <w:bottom w:val="none" w:sz="0" w:space="0" w:color="auto"/>
                <w:right w:val="none" w:sz="0" w:space="0" w:color="auto"/>
              </w:divBdr>
            </w:div>
            <w:div w:id="1609268371">
              <w:marLeft w:val="0"/>
              <w:marRight w:val="0"/>
              <w:marTop w:val="0"/>
              <w:marBottom w:val="0"/>
              <w:divBdr>
                <w:top w:val="none" w:sz="0" w:space="0" w:color="auto"/>
                <w:left w:val="none" w:sz="0" w:space="0" w:color="auto"/>
                <w:bottom w:val="none" w:sz="0" w:space="0" w:color="auto"/>
                <w:right w:val="none" w:sz="0" w:space="0" w:color="auto"/>
              </w:divBdr>
            </w:div>
            <w:div w:id="598485303">
              <w:marLeft w:val="0"/>
              <w:marRight w:val="0"/>
              <w:marTop w:val="0"/>
              <w:marBottom w:val="0"/>
              <w:divBdr>
                <w:top w:val="none" w:sz="0" w:space="0" w:color="auto"/>
                <w:left w:val="none" w:sz="0" w:space="0" w:color="auto"/>
                <w:bottom w:val="none" w:sz="0" w:space="0" w:color="auto"/>
                <w:right w:val="none" w:sz="0" w:space="0" w:color="auto"/>
              </w:divBdr>
            </w:div>
            <w:div w:id="474179425">
              <w:marLeft w:val="0"/>
              <w:marRight w:val="0"/>
              <w:marTop w:val="0"/>
              <w:marBottom w:val="0"/>
              <w:divBdr>
                <w:top w:val="none" w:sz="0" w:space="0" w:color="auto"/>
                <w:left w:val="none" w:sz="0" w:space="0" w:color="auto"/>
                <w:bottom w:val="none" w:sz="0" w:space="0" w:color="auto"/>
                <w:right w:val="none" w:sz="0" w:space="0" w:color="auto"/>
              </w:divBdr>
            </w:div>
            <w:div w:id="1750351385">
              <w:marLeft w:val="0"/>
              <w:marRight w:val="0"/>
              <w:marTop w:val="0"/>
              <w:marBottom w:val="0"/>
              <w:divBdr>
                <w:top w:val="none" w:sz="0" w:space="0" w:color="auto"/>
                <w:left w:val="none" w:sz="0" w:space="0" w:color="auto"/>
                <w:bottom w:val="none" w:sz="0" w:space="0" w:color="auto"/>
                <w:right w:val="none" w:sz="0" w:space="0" w:color="auto"/>
              </w:divBdr>
            </w:div>
            <w:div w:id="48965274">
              <w:marLeft w:val="0"/>
              <w:marRight w:val="0"/>
              <w:marTop w:val="0"/>
              <w:marBottom w:val="0"/>
              <w:divBdr>
                <w:top w:val="none" w:sz="0" w:space="0" w:color="auto"/>
                <w:left w:val="none" w:sz="0" w:space="0" w:color="auto"/>
                <w:bottom w:val="none" w:sz="0" w:space="0" w:color="auto"/>
                <w:right w:val="none" w:sz="0" w:space="0" w:color="auto"/>
              </w:divBdr>
            </w:div>
            <w:div w:id="123086618">
              <w:marLeft w:val="0"/>
              <w:marRight w:val="0"/>
              <w:marTop w:val="0"/>
              <w:marBottom w:val="0"/>
              <w:divBdr>
                <w:top w:val="none" w:sz="0" w:space="0" w:color="auto"/>
                <w:left w:val="none" w:sz="0" w:space="0" w:color="auto"/>
                <w:bottom w:val="none" w:sz="0" w:space="0" w:color="auto"/>
                <w:right w:val="none" w:sz="0" w:space="0" w:color="auto"/>
              </w:divBdr>
            </w:div>
            <w:div w:id="425349757">
              <w:marLeft w:val="0"/>
              <w:marRight w:val="0"/>
              <w:marTop w:val="0"/>
              <w:marBottom w:val="0"/>
              <w:divBdr>
                <w:top w:val="none" w:sz="0" w:space="0" w:color="auto"/>
                <w:left w:val="none" w:sz="0" w:space="0" w:color="auto"/>
                <w:bottom w:val="none" w:sz="0" w:space="0" w:color="auto"/>
                <w:right w:val="none" w:sz="0" w:space="0" w:color="auto"/>
              </w:divBdr>
            </w:div>
            <w:div w:id="1015839251">
              <w:marLeft w:val="0"/>
              <w:marRight w:val="0"/>
              <w:marTop w:val="0"/>
              <w:marBottom w:val="0"/>
              <w:divBdr>
                <w:top w:val="none" w:sz="0" w:space="0" w:color="auto"/>
                <w:left w:val="none" w:sz="0" w:space="0" w:color="auto"/>
                <w:bottom w:val="none" w:sz="0" w:space="0" w:color="auto"/>
                <w:right w:val="none" w:sz="0" w:space="0" w:color="auto"/>
              </w:divBdr>
            </w:div>
            <w:div w:id="1102727225">
              <w:marLeft w:val="0"/>
              <w:marRight w:val="0"/>
              <w:marTop w:val="0"/>
              <w:marBottom w:val="0"/>
              <w:divBdr>
                <w:top w:val="none" w:sz="0" w:space="0" w:color="auto"/>
                <w:left w:val="none" w:sz="0" w:space="0" w:color="auto"/>
                <w:bottom w:val="none" w:sz="0" w:space="0" w:color="auto"/>
                <w:right w:val="none" w:sz="0" w:space="0" w:color="auto"/>
              </w:divBdr>
            </w:div>
          </w:divsChild>
        </w:div>
        <w:div w:id="1536891393">
          <w:marLeft w:val="0"/>
          <w:marRight w:val="0"/>
          <w:marTop w:val="0"/>
          <w:marBottom w:val="0"/>
          <w:divBdr>
            <w:top w:val="none" w:sz="0" w:space="0" w:color="auto"/>
            <w:left w:val="none" w:sz="0" w:space="0" w:color="auto"/>
            <w:bottom w:val="none" w:sz="0" w:space="0" w:color="auto"/>
            <w:right w:val="none" w:sz="0" w:space="0" w:color="auto"/>
          </w:divBdr>
          <w:divsChild>
            <w:div w:id="1136070424">
              <w:marLeft w:val="0"/>
              <w:marRight w:val="0"/>
              <w:marTop w:val="0"/>
              <w:marBottom w:val="0"/>
              <w:divBdr>
                <w:top w:val="none" w:sz="0" w:space="0" w:color="auto"/>
                <w:left w:val="none" w:sz="0" w:space="0" w:color="auto"/>
                <w:bottom w:val="none" w:sz="0" w:space="0" w:color="auto"/>
                <w:right w:val="none" w:sz="0" w:space="0" w:color="auto"/>
              </w:divBdr>
            </w:div>
            <w:div w:id="241916917">
              <w:marLeft w:val="0"/>
              <w:marRight w:val="0"/>
              <w:marTop w:val="0"/>
              <w:marBottom w:val="0"/>
              <w:divBdr>
                <w:top w:val="none" w:sz="0" w:space="0" w:color="auto"/>
                <w:left w:val="none" w:sz="0" w:space="0" w:color="auto"/>
                <w:bottom w:val="none" w:sz="0" w:space="0" w:color="auto"/>
                <w:right w:val="none" w:sz="0" w:space="0" w:color="auto"/>
              </w:divBdr>
            </w:div>
            <w:div w:id="1451896843">
              <w:marLeft w:val="0"/>
              <w:marRight w:val="0"/>
              <w:marTop w:val="0"/>
              <w:marBottom w:val="0"/>
              <w:divBdr>
                <w:top w:val="none" w:sz="0" w:space="0" w:color="auto"/>
                <w:left w:val="none" w:sz="0" w:space="0" w:color="auto"/>
                <w:bottom w:val="none" w:sz="0" w:space="0" w:color="auto"/>
                <w:right w:val="none" w:sz="0" w:space="0" w:color="auto"/>
              </w:divBdr>
            </w:div>
            <w:div w:id="559482148">
              <w:marLeft w:val="0"/>
              <w:marRight w:val="0"/>
              <w:marTop w:val="0"/>
              <w:marBottom w:val="0"/>
              <w:divBdr>
                <w:top w:val="none" w:sz="0" w:space="0" w:color="auto"/>
                <w:left w:val="none" w:sz="0" w:space="0" w:color="auto"/>
                <w:bottom w:val="none" w:sz="0" w:space="0" w:color="auto"/>
                <w:right w:val="none" w:sz="0" w:space="0" w:color="auto"/>
              </w:divBdr>
            </w:div>
            <w:div w:id="1824000810">
              <w:marLeft w:val="0"/>
              <w:marRight w:val="0"/>
              <w:marTop w:val="0"/>
              <w:marBottom w:val="0"/>
              <w:divBdr>
                <w:top w:val="none" w:sz="0" w:space="0" w:color="auto"/>
                <w:left w:val="none" w:sz="0" w:space="0" w:color="auto"/>
                <w:bottom w:val="none" w:sz="0" w:space="0" w:color="auto"/>
                <w:right w:val="none" w:sz="0" w:space="0" w:color="auto"/>
              </w:divBdr>
            </w:div>
            <w:div w:id="1217087708">
              <w:marLeft w:val="0"/>
              <w:marRight w:val="0"/>
              <w:marTop w:val="0"/>
              <w:marBottom w:val="0"/>
              <w:divBdr>
                <w:top w:val="none" w:sz="0" w:space="0" w:color="auto"/>
                <w:left w:val="none" w:sz="0" w:space="0" w:color="auto"/>
                <w:bottom w:val="none" w:sz="0" w:space="0" w:color="auto"/>
                <w:right w:val="none" w:sz="0" w:space="0" w:color="auto"/>
              </w:divBdr>
            </w:div>
            <w:div w:id="1163617390">
              <w:marLeft w:val="0"/>
              <w:marRight w:val="0"/>
              <w:marTop w:val="0"/>
              <w:marBottom w:val="0"/>
              <w:divBdr>
                <w:top w:val="none" w:sz="0" w:space="0" w:color="auto"/>
                <w:left w:val="none" w:sz="0" w:space="0" w:color="auto"/>
                <w:bottom w:val="none" w:sz="0" w:space="0" w:color="auto"/>
                <w:right w:val="none" w:sz="0" w:space="0" w:color="auto"/>
              </w:divBdr>
            </w:div>
            <w:div w:id="2090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849">
      <w:bodyDiv w:val="1"/>
      <w:marLeft w:val="0"/>
      <w:marRight w:val="0"/>
      <w:marTop w:val="0"/>
      <w:marBottom w:val="0"/>
      <w:divBdr>
        <w:top w:val="none" w:sz="0" w:space="0" w:color="auto"/>
        <w:left w:val="none" w:sz="0" w:space="0" w:color="auto"/>
        <w:bottom w:val="none" w:sz="0" w:space="0" w:color="auto"/>
        <w:right w:val="none" w:sz="0" w:space="0" w:color="auto"/>
      </w:divBdr>
      <w:divsChild>
        <w:div w:id="1302536977">
          <w:marLeft w:val="0"/>
          <w:marRight w:val="0"/>
          <w:marTop w:val="0"/>
          <w:marBottom w:val="0"/>
          <w:divBdr>
            <w:top w:val="none" w:sz="0" w:space="0" w:color="auto"/>
            <w:left w:val="none" w:sz="0" w:space="0" w:color="auto"/>
            <w:bottom w:val="none" w:sz="0" w:space="0" w:color="auto"/>
            <w:right w:val="none" w:sz="0" w:space="0" w:color="auto"/>
          </w:divBdr>
        </w:div>
        <w:div w:id="1743139567">
          <w:marLeft w:val="0"/>
          <w:marRight w:val="0"/>
          <w:marTop w:val="0"/>
          <w:marBottom w:val="0"/>
          <w:divBdr>
            <w:top w:val="none" w:sz="0" w:space="0" w:color="auto"/>
            <w:left w:val="none" w:sz="0" w:space="0" w:color="auto"/>
            <w:bottom w:val="none" w:sz="0" w:space="0" w:color="auto"/>
            <w:right w:val="none" w:sz="0" w:space="0" w:color="auto"/>
          </w:divBdr>
        </w:div>
        <w:div w:id="1901400291">
          <w:marLeft w:val="0"/>
          <w:marRight w:val="0"/>
          <w:marTop w:val="0"/>
          <w:marBottom w:val="0"/>
          <w:divBdr>
            <w:top w:val="none" w:sz="0" w:space="0" w:color="auto"/>
            <w:left w:val="none" w:sz="0" w:space="0" w:color="auto"/>
            <w:bottom w:val="none" w:sz="0" w:space="0" w:color="auto"/>
            <w:right w:val="none" w:sz="0" w:space="0" w:color="auto"/>
          </w:divBdr>
          <w:divsChild>
            <w:div w:id="60830150">
              <w:marLeft w:val="0"/>
              <w:marRight w:val="0"/>
              <w:marTop w:val="0"/>
              <w:marBottom w:val="0"/>
              <w:divBdr>
                <w:top w:val="none" w:sz="0" w:space="0" w:color="auto"/>
                <w:left w:val="none" w:sz="0" w:space="0" w:color="auto"/>
                <w:bottom w:val="none" w:sz="0" w:space="0" w:color="auto"/>
                <w:right w:val="none" w:sz="0" w:space="0" w:color="auto"/>
              </w:divBdr>
            </w:div>
            <w:div w:id="229772290">
              <w:marLeft w:val="0"/>
              <w:marRight w:val="0"/>
              <w:marTop w:val="0"/>
              <w:marBottom w:val="0"/>
              <w:divBdr>
                <w:top w:val="none" w:sz="0" w:space="0" w:color="auto"/>
                <w:left w:val="none" w:sz="0" w:space="0" w:color="auto"/>
                <w:bottom w:val="none" w:sz="0" w:space="0" w:color="auto"/>
                <w:right w:val="none" w:sz="0" w:space="0" w:color="auto"/>
              </w:divBdr>
            </w:div>
            <w:div w:id="253560787">
              <w:marLeft w:val="0"/>
              <w:marRight w:val="0"/>
              <w:marTop w:val="0"/>
              <w:marBottom w:val="0"/>
              <w:divBdr>
                <w:top w:val="none" w:sz="0" w:space="0" w:color="auto"/>
                <w:left w:val="none" w:sz="0" w:space="0" w:color="auto"/>
                <w:bottom w:val="none" w:sz="0" w:space="0" w:color="auto"/>
                <w:right w:val="none" w:sz="0" w:space="0" w:color="auto"/>
              </w:divBdr>
            </w:div>
            <w:div w:id="1553150549">
              <w:marLeft w:val="0"/>
              <w:marRight w:val="0"/>
              <w:marTop w:val="0"/>
              <w:marBottom w:val="0"/>
              <w:divBdr>
                <w:top w:val="none" w:sz="0" w:space="0" w:color="auto"/>
                <w:left w:val="none" w:sz="0" w:space="0" w:color="auto"/>
                <w:bottom w:val="none" w:sz="0" w:space="0" w:color="auto"/>
                <w:right w:val="none" w:sz="0" w:space="0" w:color="auto"/>
              </w:divBdr>
            </w:div>
            <w:div w:id="1402174033">
              <w:marLeft w:val="0"/>
              <w:marRight w:val="0"/>
              <w:marTop w:val="0"/>
              <w:marBottom w:val="0"/>
              <w:divBdr>
                <w:top w:val="none" w:sz="0" w:space="0" w:color="auto"/>
                <w:left w:val="none" w:sz="0" w:space="0" w:color="auto"/>
                <w:bottom w:val="none" w:sz="0" w:space="0" w:color="auto"/>
                <w:right w:val="none" w:sz="0" w:space="0" w:color="auto"/>
              </w:divBdr>
            </w:div>
            <w:div w:id="1810126459">
              <w:marLeft w:val="0"/>
              <w:marRight w:val="0"/>
              <w:marTop w:val="0"/>
              <w:marBottom w:val="0"/>
              <w:divBdr>
                <w:top w:val="none" w:sz="0" w:space="0" w:color="auto"/>
                <w:left w:val="none" w:sz="0" w:space="0" w:color="auto"/>
                <w:bottom w:val="none" w:sz="0" w:space="0" w:color="auto"/>
                <w:right w:val="none" w:sz="0" w:space="0" w:color="auto"/>
              </w:divBdr>
            </w:div>
            <w:div w:id="1850682227">
              <w:marLeft w:val="0"/>
              <w:marRight w:val="0"/>
              <w:marTop w:val="0"/>
              <w:marBottom w:val="0"/>
              <w:divBdr>
                <w:top w:val="none" w:sz="0" w:space="0" w:color="auto"/>
                <w:left w:val="none" w:sz="0" w:space="0" w:color="auto"/>
                <w:bottom w:val="none" w:sz="0" w:space="0" w:color="auto"/>
                <w:right w:val="none" w:sz="0" w:space="0" w:color="auto"/>
              </w:divBdr>
            </w:div>
            <w:div w:id="150172010">
              <w:marLeft w:val="0"/>
              <w:marRight w:val="0"/>
              <w:marTop w:val="0"/>
              <w:marBottom w:val="0"/>
              <w:divBdr>
                <w:top w:val="none" w:sz="0" w:space="0" w:color="auto"/>
                <w:left w:val="none" w:sz="0" w:space="0" w:color="auto"/>
                <w:bottom w:val="none" w:sz="0" w:space="0" w:color="auto"/>
                <w:right w:val="none" w:sz="0" w:space="0" w:color="auto"/>
              </w:divBdr>
            </w:div>
            <w:div w:id="8878553">
              <w:marLeft w:val="0"/>
              <w:marRight w:val="0"/>
              <w:marTop w:val="0"/>
              <w:marBottom w:val="0"/>
              <w:divBdr>
                <w:top w:val="none" w:sz="0" w:space="0" w:color="auto"/>
                <w:left w:val="none" w:sz="0" w:space="0" w:color="auto"/>
                <w:bottom w:val="none" w:sz="0" w:space="0" w:color="auto"/>
                <w:right w:val="none" w:sz="0" w:space="0" w:color="auto"/>
              </w:divBdr>
            </w:div>
            <w:div w:id="732002355">
              <w:marLeft w:val="0"/>
              <w:marRight w:val="0"/>
              <w:marTop w:val="0"/>
              <w:marBottom w:val="0"/>
              <w:divBdr>
                <w:top w:val="none" w:sz="0" w:space="0" w:color="auto"/>
                <w:left w:val="none" w:sz="0" w:space="0" w:color="auto"/>
                <w:bottom w:val="none" w:sz="0" w:space="0" w:color="auto"/>
                <w:right w:val="none" w:sz="0" w:space="0" w:color="auto"/>
              </w:divBdr>
            </w:div>
            <w:div w:id="1209804877">
              <w:marLeft w:val="0"/>
              <w:marRight w:val="0"/>
              <w:marTop w:val="0"/>
              <w:marBottom w:val="0"/>
              <w:divBdr>
                <w:top w:val="none" w:sz="0" w:space="0" w:color="auto"/>
                <w:left w:val="none" w:sz="0" w:space="0" w:color="auto"/>
                <w:bottom w:val="none" w:sz="0" w:space="0" w:color="auto"/>
                <w:right w:val="none" w:sz="0" w:space="0" w:color="auto"/>
              </w:divBdr>
            </w:div>
            <w:div w:id="358580051">
              <w:marLeft w:val="0"/>
              <w:marRight w:val="0"/>
              <w:marTop w:val="0"/>
              <w:marBottom w:val="0"/>
              <w:divBdr>
                <w:top w:val="none" w:sz="0" w:space="0" w:color="auto"/>
                <w:left w:val="none" w:sz="0" w:space="0" w:color="auto"/>
                <w:bottom w:val="none" w:sz="0" w:space="0" w:color="auto"/>
                <w:right w:val="none" w:sz="0" w:space="0" w:color="auto"/>
              </w:divBdr>
            </w:div>
            <w:div w:id="2103840171">
              <w:marLeft w:val="0"/>
              <w:marRight w:val="0"/>
              <w:marTop w:val="0"/>
              <w:marBottom w:val="0"/>
              <w:divBdr>
                <w:top w:val="none" w:sz="0" w:space="0" w:color="auto"/>
                <w:left w:val="none" w:sz="0" w:space="0" w:color="auto"/>
                <w:bottom w:val="none" w:sz="0" w:space="0" w:color="auto"/>
                <w:right w:val="none" w:sz="0" w:space="0" w:color="auto"/>
              </w:divBdr>
            </w:div>
            <w:div w:id="1444107567">
              <w:marLeft w:val="0"/>
              <w:marRight w:val="0"/>
              <w:marTop w:val="0"/>
              <w:marBottom w:val="0"/>
              <w:divBdr>
                <w:top w:val="none" w:sz="0" w:space="0" w:color="auto"/>
                <w:left w:val="none" w:sz="0" w:space="0" w:color="auto"/>
                <w:bottom w:val="none" w:sz="0" w:space="0" w:color="auto"/>
                <w:right w:val="none" w:sz="0" w:space="0" w:color="auto"/>
              </w:divBdr>
            </w:div>
            <w:div w:id="1126316482">
              <w:marLeft w:val="0"/>
              <w:marRight w:val="0"/>
              <w:marTop w:val="0"/>
              <w:marBottom w:val="0"/>
              <w:divBdr>
                <w:top w:val="none" w:sz="0" w:space="0" w:color="auto"/>
                <w:left w:val="none" w:sz="0" w:space="0" w:color="auto"/>
                <w:bottom w:val="none" w:sz="0" w:space="0" w:color="auto"/>
                <w:right w:val="none" w:sz="0" w:space="0" w:color="auto"/>
              </w:divBdr>
            </w:div>
            <w:div w:id="1367102042">
              <w:marLeft w:val="0"/>
              <w:marRight w:val="0"/>
              <w:marTop w:val="0"/>
              <w:marBottom w:val="0"/>
              <w:divBdr>
                <w:top w:val="none" w:sz="0" w:space="0" w:color="auto"/>
                <w:left w:val="none" w:sz="0" w:space="0" w:color="auto"/>
                <w:bottom w:val="none" w:sz="0" w:space="0" w:color="auto"/>
                <w:right w:val="none" w:sz="0" w:space="0" w:color="auto"/>
              </w:divBdr>
            </w:div>
            <w:div w:id="277640922">
              <w:marLeft w:val="0"/>
              <w:marRight w:val="0"/>
              <w:marTop w:val="0"/>
              <w:marBottom w:val="0"/>
              <w:divBdr>
                <w:top w:val="none" w:sz="0" w:space="0" w:color="auto"/>
                <w:left w:val="none" w:sz="0" w:space="0" w:color="auto"/>
                <w:bottom w:val="none" w:sz="0" w:space="0" w:color="auto"/>
                <w:right w:val="none" w:sz="0" w:space="0" w:color="auto"/>
              </w:divBdr>
            </w:div>
            <w:div w:id="1691099276">
              <w:marLeft w:val="0"/>
              <w:marRight w:val="0"/>
              <w:marTop w:val="0"/>
              <w:marBottom w:val="0"/>
              <w:divBdr>
                <w:top w:val="none" w:sz="0" w:space="0" w:color="auto"/>
                <w:left w:val="none" w:sz="0" w:space="0" w:color="auto"/>
                <w:bottom w:val="none" w:sz="0" w:space="0" w:color="auto"/>
                <w:right w:val="none" w:sz="0" w:space="0" w:color="auto"/>
              </w:divBdr>
            </w:div>
            <w:div w:id="1044870964">
              <w:marLeft w:val="0"/>
              <w:marRight w:val="0"/>
              <w:marTop w:val="0"/>
              <w:marBottom w:val="0"/>
              <w:divBdr>
                <w:top w:val="none" w:sz="0" w:space="0" w:color="auto"/>
                <w:left w:val="none" w:sz="0" w:space="0" w:color="auto"/>
                <w:bottom w:val="none" w:sz="0" w:space="0" w:color="auto"/>
                <w:right w:val="none" w:sz="0" w:space="0" w:color="auto"/>
              </w:divBdr>
            </w:div>
            <w:div w:id="1255944138">
              <w:marLeft w:val="0"/>
              <w:marRight w:val="0"/>
              <w:marTop w:val="0"/>
              <w:marBottom w:val="0"/>
              <w:divBdr>
                <w:top w:val="none" w:sz="0" w:space="0" w:color="auto"/>
                <w:left w:val="none" w:sz="0" w:space="0" w:color="auto"/>
                <w:bottom w:val="none" w:sz="0" w:space="0" w:color="auto"/>
                <w:right w:val="none" w:sz="0" w:space="0" w:color="auto"/>
              </w:divBdr>
            </w:div>
          </w:divsChild>
        </w:div>
        <w:div w:id="1802724794">
          <w:marLeft w:val="0"/>
          <w:marRight w:val="0"/>
          <w:marTop w:val="0"/>
          <w:marBottom w:val="0"/>
          <w:divBdr>
            <w:top w:val="none" w:sz="0" w:space="0" w:color="auto"/>
            <w:left w:val="none" w:sz="0" w:space="0" w:color="auto"/>
            <w:bottom w:val="none" w:sz="0" w:space="0" w:color="auto"/>
            <w:right w:val="none" w:sz="0" w:space="0" w:color="auto"/>
          </w:divBdr>
          <w:divsChild>
            <w:div w:id="102381305">
              <w:marLeft w:val="0"/>
              <w:marRight w:val="0"/>
              <w:marTop w:val="0"/>
              <w:marBottom w:val="0"/>
              <w:divBdr>
                <w:top w:val="none" w:sz="0" w:space="0" w:color="auto"/>
                <w:left w:val="none" w:sz="0" w:space="0" w:color="auto"/>
                <w:bottom w:val="none" w:sz="0" w:space="0" w:color="auto"/>
                <w:right w:val="none" w:sz="0" w:space="0" w:color="auto"/>
              </w:divBdr>
            </w:div>
            <w:div w:id="1355494133">
              <w:marLeft w:val="0"/>
              <w:marRight w:val="0"/>
              <w:marTop w:val="0"/>
              <w:marBottom w:val="0"/>
              <w:divBdr>
                <w:top w:val="none" w:sz="0" w:space="0" w:color="auto"/>
                <w:left w:val="none" w:sz="0" w:space="0" w:color="auto"/>
                <w:bottom w:val="none" w:sz="0" w:space="0" w:color="auto"/>
                <w:right w:val="none" w:sz="0" w:space="0" w:color="auto"/>
              </w:divBdr>
            </w:div>
            <w:div w:id="1592203166">
              <w:marLeft w:val="0"/>
              <w:marRight w:val="0"/>
              <w:marTop w:val="0"/>
              <w:marBottom w:val="0"/>
              <w:divBdr>
                <w:top w:val="none" w:sz="0" w:space="0" w:color="auto"/>
                <w:left w:val="none" w:sz="0" w:space="0" w:color="auto"/>
                <w:bottom w:val="none" w:sz="0" w:space="0" w:color="auto"/>
                <w:right w:val="none" w:sz="0" w:space="0" w:color="auto"/>
              </w:divBdr>
            </w:div>
            <w:div w:id="1545941743">
              <w:marLeft w:val="0"/>
              <w:marRight w:val="0"/>
              <w:marTop w:val="0"/>
              <w:marBottom w:val="0"/>
              <w:divBdr>
                <w:top w:val="none" w:sz="0" w:space="0" w:color="auto"/>
                <w:left w:val="none" w:sz="0" w:space="0" w:color="auto"/>
                <w:bottom w:val="none" w:sz="0" w:space="0" w:color="auto"/>
                <w:right w:val="none" w:sz="0" w:space="0" w:color="auto"/>
              </w:divBdr>
            </w:div>
            <w:div w:id="151607292">
              <w:marLeft w:val="0"/>
              <w:marRight w:val="0"/>
              <w:marTop w:val="0"/>
              <w:marBottom w:val="0"/>
              <w:divBdr>
                <w:top w:val="none" w:sz="0" w:space="0" w:color="auto"/>
                <w:left w:val="none" w:sz="0" w:space="0" w:color="auto"/>
                <w:bottom w:val="none" w:sz="0" w:space="0" w:color="auto"/>
                <w:right w:val="none" w:sz="0" w:space="0" w:color="auto"/>
              </w:divBdr>
            </w:div>
            <w:div w:id="629750827">
              <w:marLeft w:val="0"/>
              <w:marRight w:val="0"/>
              <w:marTop w:val="0"/>
              <w:marBottom w:val="0"/>
              <w:divBdr>
                <w:top w:val="none" w:sz="0" w:space="0" w:color="auto"/>
                <w:left w:val="none" w:sz="0" w:space="0" w:color="auto"/>
                <w:bottom w:val="none" w:sz="0" w:space="0" w:color="auto"/>
                <w:right w:val="none" w:sz="0" w:space="0" w:color="auto"/>
              </w:divBdr>
            </w:div>
            <w:div w:id="619730527">
              <w:marLeft w:val="0"/>
              <w:marRight w:val="0"/>
              <w:marTop w:val="0"/>
              <w:marBottom w:val="0"/>
              <w:divBdr>
                <w:top w:val="none" w:sz="0" w:space="0" w:color="auto"/>
                <w:left w:val="none" w:sz="0" w:space="0" w:color="auto"/>
                <w:bottom w:val="none" w:sz="0" w:space="0" w:color="auto"/>
                <w:right w:val="none" w:sz="0" w:space="0" w:color="auto"/>
              </w:divBdr>
            </w:div>
            <w:div w:id="979268336">
              <w:marLeft w:val="0"/>
              <w:marRight w:val="0"/>
              <w:marTop w:val="0"/>
              <w:marBottom w:val="0"/>
              <w:divBdr>
                <w:top w:val="none" w:sz="0" w:space="0" w:color="auto"/>
                <w:left w:val="none" w:sz="0" w:space="0" w:color="auto"/>
                <w:bottom w:val="none" w:sz="0" w:space="0" w:color="auto"/>
                <w:right w:val="none" w:sz="0" w:space="0" w:color="auto"/>
              </w:divBdr>
            </w:div>
            <w:div w:id="218636933">
              <w:marLeft w:val="0"/>
              <w:marRight w:val="0"/>
              <w:marTop w:val="0"/>
              <w:marBottom w:val="0"/>
              <w:divBdr>
                <w:top w:val="none" w:sz="0" w:space="0" w:color="auto"/>
                <w:left w:val="none" w:sz="0" w:space="0" w:color="auto"/>
                <w:bottom w:val="none" w:sz="0" w:space="0" w:color="auto"/>
                <w:right w:val="none" w:sz="0" w:space="0" w:color="auto"/>
              </w:divBdr>
            </w:div>
            <w:div w:id="1791825158">
              <w:marLeft w:val="0"/>
              <w:marRight w:val="0"/>
              <w:marTop w:val="0"/>
              <w:marBottom w:val="0"/>
              <w:divBdr>
                <w:top w:val="none" w:sz="0" w:space="0" w:color="auto"/>
                <w:left w:val="none" w:sz="0" w:space="0" w:color="auto"/>
                <w:bottom w:val="none" w:sz="0" w:space="0" w:color="auto"/>
                <w:right w:val="none" w:sz="0" w:space="0" w:color="auto"/>
              </w:divBdr>
            </w:div>
            <w:div w:id="1156192869">
              <w:marLeft w:val="0"/>
              <w:marRight w:val="0"/>
              <w:marTop w:val="0"/>
              <w:marBottom w:val="0"/>
              <w:divBdr>
                <w:top w:val="none" w:sz="0" w:space="0" w:color="auto"/>
                <w:left w:val="none" w:sz="0" w:space="0" w:color="auto"/>
                <w:bottom w:val="none" w:sz="0" w:space="0" w:color="auto"/>
                <w:right w:val="none" w:sz="0" w:space="0" w:color="auto"/>
              </w:divBdr>
            </w:div>
            <w:div w:id="1674800616">
              <w:marLeft w:val="0"/>
              <w:marRight w:val="0"/>
              <w:marTop w:val="0"/>
              <w:marBottom w:val="0"/>
              <w:divBdr>
                <w:top w:val="none" w:sz="0" w:space="0" w:color="auto"/>
                <w:left w:val="none" w:sz="0" w:space="0" w:color="auto"/>
                <w:bottom w:val="none" w:sz="0" w:space="0" w:color="auto"/>
                <w:right w:val="none" w:sz="0" w:space="0" w:color="auto"/>
              </w:divBdr>
            </w:div>
            <w:div w:id="1640497271">
              <w:marLeft w:val="0"/>
              <w:marRight w:val="0"/>
              <w:marTop w:val="0"/>
              <w:marBottom w:val="0"/>
              <w:divBdr>
                <w:top w:val="none" w:sz="0" w:space="0" w:color="auto"/>
                <w:left w:val="none" w:sz="0" w:space="0" w:color="auto"/>
                <w:bottom w:val="none" w:sz="0" w:space="0" w:color="auto"/>
                <w:right w:val="none" w:sz="0" w:space="0" w:color="auto"/>
              </w:divBdr>
            </w:div>
            <w:div w:id="181631012">
              <w:marLeft w:val="0"/>
              <w:marRight w:val="0"/>
              <w:marTop w:val="0"/>
              <w:marBottom w:val="0"/>
              <w:divBdr>
                <w:top w:val="none" w:sz="0" w:space="0" w:color="auto"/>
                <w:left w:val="none" w:sz="0" w:space="0" w:color="auto"/>
                <w:bottom w:val="none" w:sz="0" w:space="0" w:color="auto"/>
                <w:right w:val="none" w:sz="0" w:space="0" w:color="auto"/>
              </w:divBdr>
            </w:div>
            <w:div w:id="309872722">
              <w:marLeft w:val="0"/>
              <w:marRight w:val="0"/>
              <w:marTop w:val="0"/>
              <w:marBottom w:val="0"/>
              <w:divBdr>
                <w:top w:val="none" w:sz="0" w:space="0" w:color="auto"/>
                <w:left w:val="none" w:sz="0" w:space="0" w:color="auto"/>
                <w:bottom w:val="none" w:sz="0" w:space="0" w:color="auto"/>
                <w:right w:val="none" w:sz="0" w:space="0" w:color="auto"/>
              </w:divBdr>
            </w:div>
            <w:div w:id="1769501772">
              <w:marLeft w:val="0"/>
              <w:marRight w:val="0"/>
              <w:marTop w:val="0"/>
              <w:marBottom w:val="0"/>
              <w:divBdr>
                <w:top w:val="none" w:sz="0" w:space="0" w:color="auto"/>
                <w:left w:val="none" w:sz="0" w:space="0" w:color="auto"/>
                <w:bottom w:val="none" w:sz="0" w:space="0" w:color="auto"/>
                <w:right w:val="none" w:sz="0" w:space="0" w:color="auto"/>
              </w:divBdr>
            </w:div>
            <w:div w:id="538476201">
              <w:marLeft w:val="0"/>
              <w:marRight w:val="0"/>
              <w:marTop w:val="0"/>
              <w:marBottom w:val="0"/>
              <w:divBdr>
                <w:top w:val="none" w:sz="0" w:space="0" w:color="auto"/>
                <w:left w:val="none" w:sz="0" w:space="0" w:color="auto"/>
                <w:bottom w:val="none" w:sz="0" w:space="0" w:color="auto"/>
                <w:right w:val="none" w:sz="0" w:space="0" w:color="auto"/>
              </w:divBdr>
            </w:div>
            <w:div w:id="1386754491">
              <w:marLeft w:val="0"/>
              <w:marRight w:val="0"/>
              <w:marTop w:val="0"/>
              <w:marBottom w:val="0"/>
              <w:divBdr>
                <w:top w:val="none" w:sz="0" w:space="0" w:color="auto"/>
                <w:left w:val="none" w:sz="0" w:space="0" w:color="auto"/>
                <w:bottom w:val="none" w:sz="0" w:space="0" w:color="auto"/>
                <w:right w:val="none" w:sz="0" w:space="0" w:color="auto"/>
              </w:divBdr>
            </w:div>
            <w:div w:id="1958751485">
              <w:marLeft w:val="0"/>
              <w:marRight w:val="0"/>
              <w:marTop w:val="0"/>
              <w:marBottom w:val="0"/>
              <w:divBdr>
                <w:top w:val="none" w:sz="0" w:space="0" w:color="auto"/>
                <w:left w:val="none" w:sz="0" w:space="0" w:color="auto"/>
                <w:bottom w:val="none" w:sz="0" w:space="0" w:color="auto"/>
                <w:right w:val="none" w:sz="0" w:space="0" w:color="auto"/>
              </w:divBdr>
            </w:div>
            <w:div w:id="1979338467">
              <w:marLeft w:val="0"/>
              <w:marRight w:val="0"/>
              <w:marTop w:val="0"/>
              <w:marBottom w:val="0"/>
              <w:divBdr>
                <w:top w:val="none" w:sz="0" w:space="0" w:color="auto"/>
                <w:left w:val="none" w:sz="0" w:space="0" w:color="auto"/>
                <w:bottom w:val="none" w:sz="0" w:space="0" w:color="auto"/>
                <w:right w:val="none" w:sz="0" w:space="0" w:color="auto"/>
              </w:divBdr>
            </w:div>
          </w:divsChild>
        </w:div>
        <w:div w:id="1572082667">
          <w:marLeft w:val="0"/>
          <w:marRight w:val="0"/>
          <w:marTop w:val="0"/>
          <w:marBottom w:val="0"/>
          <w:divBdr>
            <w:top w:val="none" w:sz="0" w:space="0" w:color="auto"/>
            <w:left w:val="none" w:sz="0" w:space="0" w:color="auto"/>
            <w:bottom w:val="none" w:sz="0" w:space="0" w:color="auto"/>
            <w:right w:val="none" w:sz="0" w:space="0" w:color="auto"/>
          </w:divBdr>
          <w:divsChild>
            <w:div w:id="982201504">
              <w:marLeft w:val="0"/>
              <w:marRight w:val="0"/>
              <w:marTop w:val="0"/>
              <w:marBottom w:val="0"/>
              <w:divBdr>
                <w:top w:val="none" w:sz="0" w:space="0" w:color="auto"/>
                <w:left w:val="none" w:sz="0" w:space="0" w:color="auto"/>
                <w:bottom w:val="none" w:sz="0" w:space="0" w:color="auto"/>
                <w:right w:val="none" w:sz="0" w:space="0" w:color="auto"/>
              </w:divBdr>
            </w:div>
            <w:div w:id="1583875572">
              <w:marLeft w:val="0"/>
              <w:marRight w:val="0"/>
              <w:marTop w:val="0"/>
              <w:marBottom w:val="0"/>
              <w:divBdr>
                <w:top w:val="none" w:sz="0" w:space="0" w:color="auto"/>
                <w:left w:val="none" w:sz="0" w:space="0" w:color="auto"/>
                <w:bottom w:val="none" w:sz="0" w:space="0" w:color="auto"/>
                <w:right w:val="none" w:sz="0" w:space="0" w:color="auto"/>
              </w:divBdr>
            </w:div>
            <w:div w:id="1442610086">
              <w:marLeft w:val="0"/>
              <w:marRight w:val="0"/>
              <w:marTop w:val="0"/>
              <w:marBottom w:val="0"/>
              <w:divBdr>
                <w:top w:val="none" w:sz="0" w:space="0" w:color="auto"/>
                <w:left w:val="none" w:sz="0" w:space="0" w:color="auto"/>
                <w:bottom w:val="none" w:sz="0" w:space="0" w:color="auto"/>
                <w:right w:val="none" w:sz="0" w:space="0" w:color="auto"/>
              </w:divBdr>
            </w:div>
            <w:div w:id="1999337158">
              <w:marLeft w:val="0"/>
              <w:marRight w:val="0"/>
              <w:marTop w:val="0"/>
              <w:marBottom w:val="0"/>
              <w:divBdr>
                <w:top w:val="none" w:sz="0" w:space="0" w:color="auto"/>
                <w:left w:val="none" w:sz="0" w:space="0" w:color="auto"/>
                <w:bottom w:val="none" w:sz="0" w:space="0" w:color="auto"/>
                <w:right w:val="none" w:sz="0" w:space="0" w:color="auto"/>
              </w:divBdr>
            </w:div>
            <w:div w:id="165680612">
              <w:marLeft w:val="0"/>
              <w:marRight w:val="0"/>
              <w:marTop w:val="0"/>
              <w:marBottom w:val="0"/>
              <w:divBdr>
                <w:top w:val="none" w:sz="0" w:space="0" w:color="auto"/>
                <w:left w:val="none" w:sz="0" w:space="0" w:color="auto"/>
                <w:bottom w:val="none" w:sz="0" w:space="0" w:color="auto"/>
                <w:right w:val="none" w:sz="0" w:space="0" w:color="auto"/>
              </w:divBdr>
            </w:div>
            <w:div w:id="736198607">
              <w:marLeft w:val="0"/>
              <w:marRight w:val="0"/>
              <w:marTop w:val="0"/>
              <w:marBottom w:val="0"/>
              <w:divBdr>
                <w:top w:val="none" w:sz="0" w:space="0" w:color="auto"/>
                <w:left w:val="none" w:sz="0" w:space="0" w:color="auto"/>
                <w:bottom w:val="none" w:sz="0" w:space="0" w:color="auto"/>
                <w:right w:val="none" w:sz="0" w:space="0" w:color="auto"/>
              </w:divBdr>
            </w:div>
            <w:div w:id="1654944499">
              <w:marLeft w:val="0"/>
              <w:marRight w:val="0"/>
              <w:marTop w:val="0"/>
              <w:marBottom w:val="0"/>
              <w:divBdr>
                <w:top w:val="none" w:sz="0" w:space="0" w:color="auto"/>
                <w:left w:val="none" w:sz="0" w:space="0" w:color="auto"/>
                <w:bottom w:val="none" w:sz="0" w:space="0" w:color="auto"/>
                <w:right w:val="none" w:sz="0" w:space="0" w:color="auto"/>
              </w:divBdr>
            </w:div>
            <w:div w:id="1939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3844">
      <w:bodyDiv w:val="1"/>
      <w:marLeft w:val="0"/>
      <w:marRight w:val="0"/>
      <w:marTop w:val="0"/>
      <w:marBottom w:val="0"/>
      <w:divBdr>
        <w:top w:val="none" w:sz="0" w:space="0" w:color="auto"/>
        <w:left w:val="none" w:sz="0" w:space="0" w:color="auto"/>
        <w:bottom w:val="none" w:sz="0" w:space="0" w:color="auto"/>
        <w:right w:val="none" w:sz="0" w:space="0" w:color="auto"/>
      </w:divBdr>
      <w:divsChild>
        <w:div w:id="801732669">
          <w:marLeft w:val="0"/>
          <w:marRight w:val="0"/>
          <w:marTop w:val="0"/>
          <w:marBottom w:val="0"/>
          <w:divBdr>
            <w:top w:val="none" w:sz="0" w:space="0" w:color="auto"/>
            <w:left w:val="none" w:sz="0" w:space="0" w:color="auto"/>
            <w:bottom w:val="none" w:sz="0" w:space="0" w:color="auto"/>
            <w:right w:val="none" w:sz="0" w:space="0" w:color="auto"/>
          </w:divBdr>
          <w:divsChild>
            <w:div w:id="1326083972">
              <w:marLeft w:val="0"/>
              <w:marRight w:val="0"/>
              <w:marTop w:val="0"/>
              <w:marBottom w:val="0"/>
              <w:divBdr>
                <w:top w:val="none" w:sz="0" w:space="0" w:color="auto"/>
                <w:left w:val="none" w:sz="0" w:space="0" w:color="auto"/>
                <w:bottom w:val="none" w:sz="0" w:space="0" w:color="auto"/>
                <w:right w:val="none" w:sz="0" w:space="0" w:color="auto"/>
              </w:divBdr>
            </w:div>
            <w:div w:id="1010914325">
              <w:marLeft w:val="0"/>
              <w:marRight w:val="0"/>
              <w:marTop w:val="0"/>
              <w:marBottom w:val="0"/>
              <w:divBdr>
                <w:top w:val="none" w:sz="0" w:space="0" w:color="auto"/>
                <w:left w:val="none" w:sz="0" w:space="0" w:color="auto"/>
                <w:bottom w:val="none" w:sz="0" w:space="0" w:color="auto"/>
                <w:right w:val="none" w:sz="0" w:space="0" w:color="auto"/>
              </w:divBdr>
            </w:div>
            <w:div w:id="1366323416">
              <w:marLeft w:val="0"/>
              <w:marRight w:val="0"/>
              <w:marTop w:val="0"/>
              <w:marBottom w:val="0"/>
              <w:divBdr>
                <w:top w:val="none" w:sz="0" w:space="0" w:color="auto"/>
                <w:left w:val="none" w:sz="0" w:space="0" w:color="auto"/>
                <w:bottom w:val="none" w:sz="0" w:space="0" w:color="auto"/>
                <w:right w:val="none" w:sz="0" w:space="0" w:color="auto"/>
              </w:divBdr>
            </w:div>
          </w:divsChild>
        </w:div>
        <w:div w:id="204172729">
          <w:marLeft w:val="0"/>
          <w:marRight w:val="0"/>
          <w:marTop w:val="0"/>
          <w:marBottom w:val="0"/>
          <w:divBdr>
            <w:top w:val="none" w:sz="0" w:space="0" w:color="auto"/>
            <w:left w:val="none" w:sz="0" w:space="0" w:color="auto"/>
            <w:bottom w:val="none" w:sz="0" w:space="0" w:color="auto"/>
            <w:right w:val="none" w:sz="0" w:space="0" w:color="auto"/>
          </w:divBdr>
          <w:divsChild>
            <w:div w:id="2068406356">
              <w:marLeft w:val="0"/>
              <w:marRight w:val="0"/>
              <w:marTop w:val="0"/>
              <w:marBottom w:val="0"/>
              <w:divBdr>
                <w:top w:val="none" w:sz="0" w:space="0" w:color="auto"/>
                <w:left w:val="none" w:sz="0" w:space="0" w:color="auto"/>
                <w:bottom w:val="none" w:sz="0" w:space="0" w:color="auto"/>
                <w:right w:val="none" w:sz="0" w:space="0" w:color="auto"/>
              </w:divBdr>
            </w:div>
            <w:div w:id="1630354676">
              <w:marLeft w:val="0"/>
              <w:marRight w:val="0"/>
              <w:marTop w:val="0"/>
              <w:marBottom w:val="0"/>
              <w:divBdr>
                <w:top w:val="none" w:sz="0" w:space="0" w:color="auto"/>
                <w:left w:val="none" w:sz="0" w:space="0" w:color="auto"/>
                <w:bottom w:val="none" w:sz="0" w:space="0" w:color="auto"/>
                <w:right w:val="none" w:sz="0" w:space="0" w:color="auto"/>
              </w:divBdr>
            </w:div>
            <w:div w:id="2121947033">
              <w:marLeft w:val="0"/>
              <w:marRight w:val="0"/>
              <w:marTop w:val="0"/>
              <w:marBottom w:val="0"/>
              <w:divBdr>
                <w:top w:val="none" w:sz="0" w:space="0" w:color="auto"/>
                <w:left w:val="none" w:sz="0" w:space="0" w:color="auto"/>
                <w:bottom w:val="none" w:sz="0" w:space="0" w:color="auto"/>
                <w:right w:val="none" w:sz="0" w:space="0" w:color="auto"/>
              </w:divBdr>
            </w:div>
            <w:div w:id="281614183">
              <w:marLeft w:val="0"/>
              <w:marRight w:val="0"/>
              <w:marTop w:val="0"/>
              <w:marBottom w:val="0"/>
              <w:divBdr>
                <w:top w:val="none" w:sz="0" w:space="0" w:color="auto"/>
                <w:left w:val="none" w:sz="0" w:space="0" w:color="auto"/>
                <w:bottom w:val="none" w:sz="0" w:space="0" w:color="auto"/>
                <w:right w:val="none" w:sz="0" w:space="0" w:color="auto"/>
              </w:divBdr>
            </w:div>
            <w:div w:id="987393190">
              <w:marLeft w:val="0"/>
              <w:marRight w:val="0"/>
              <w:marTop w:val="0"/>
              <w:marBottom w:val="0"/>
              <w:divBdr>
                <w:top w:val="none" w:sz="0" w:space="0" w:color="auto"/>
                <w:left w:val="none" w:sz="0" w:space="0" w:color="auto"/>
                <w:bottom w:val="none" w:sz="0" w:space="0" w:color="auto"/>
                <w:right w:val="none" w:sz="0" w:space="0" w:color="auto"/>
              </w:divBdr>
            </w:div>
            <w:div w:id="1024332394">
              <w:marLeft w:val="0"/>
              <w:marRight w:val="0"/>
              <w:marTop w:val="0"/>
              <w:marBottom w:val="0"/>
              <w:divBdr>
                <w:top w:val="none" w:sz="0" w:space="0" w:color="auto"/>
                <w:left w:val="none" w:sz="0" w:space="0" w:color="auto"/>
                <w:bottom w:val="none" w:sz="0" w:space="0" w:color="auto"/>
                <w:right w:val="none" w:sz="0" w:space="0" w:color="auto"/>
              </w:divBdr>
            </w:div>
            <w:div w:id="2075004677">
              <w:marLeft w:val="0"/>
              <w:marRight w:val="0"/>
              <w:marTop w:val="0"/>
              <w:marBottom w:val="0"/>
              <w:divBdr>
                <w:top w:val="none" w:sz="0" w:space="0" w:color="auto"/>
                <w:left w:val="none" w:sz="0" w:space="0" w:color="auto"/>
                <w:bottom w:val="none" w:sz="0" w:space="0" w:color="auto"/>
                <w:right w:val="none" w:sz="0" w:space="0" w:color="auto"/>
              </w:divBdr>
            </w:div>
            <w:div w:id="1146123507">
              <w:marLeft w:val="0"/>
              <w:marRight w:val="0"/>
              <w:marTop w:val="0"/>
              <w:marBottom w:val="0"/>
              <w:divBdr>
                <w:top w:val="none" w:sz="0" w:space="0" w:color="auto"/>
                <w:left w:val="none" w:sz="0" w:space="0" w:color="auto"/>
                <w:bottom w:val="none" w:sz="0" w:space="0" w:color="auto"/>
                <w:right w:val="none" w:sz="0" w:space="0" w:color="auto"/>
              </w:divBdr>
            </w:div>
            <w:div w:id="1214662395">
              <w:marLeft w:val="0"/>
              <w:marRight w:val="0"/>
              <w:marTop w:val="0"/>
              <w:marBottom w:val="0"/>
              <w:divBdr>
                <w:top w:val="none" w:sz="0" w:space="0" w:color="auto"/>
                <w:left w:val="none" w:sz="0" w:space="0" w:color="auto"/>
                <w:bottom w:val="none" w:sz="0" w:space="0" w:color="auto"/>
                <w:right w:val="none" w:sz="0" w:space="0" w:color="auto"/>
              </w:divBdr>
            </w:div>
            <w:div w:id="2053529613">
              <w:marLeft w:val="0"/>
              <w:marRight w:val="0"/>
              <w:marTop w:val="0"/>
              <w:marBottom w:val="0"/>
              <w:divBdr>
                <w:top w:val="none" w:sz="0" w:space="0" w:color="auto"/>
                <w:left w:val="none" w:sz="0" w:space="0" w:color="auto"/>
                <w:bottom w:val="none" w:sz="0" w:space="0" w:color="auto"/>
                <w:right w:val="none" w:sz="0" w:space="0" w:color="auto"/>
              </w:divBdr>
            </w:div>
            <w:div w:id="259026597">
              <w:marLeft w:val="0"/>
              <w:marRight w:val="0"/>
              <w:marTop w:val="0"/>
              <w:marBottom w:val="0"/>
              <w:divBdr>
                <w:top w:val="none" w:sz="0" w:space="0" w:color="auto"/>
                <w:left w:val="none" w:sz="0" w:space="0" w:color="auto"/>
                <w:bottom w:val="none" w:sz="0" w:space="0" w:color="auto"/>
                <w:right w:val="none" w:sz="0" w:space="0" w:color="auto"/>
              </w:divBdr>
            </w:div>
            <w:div w:id="1731613454">
              <w:marLeft w:val="0"/>
              <w:marRight w:val="0"/>
              <w:marTop w:val="0"/>
              <w:marBottom w:val="0"/>
              <w:divBdr>
                <w:top w:val="none" w:sz="0" w:space="0" w:color="auto"/>
                <w:left w:val="none" w:sz="0" w:space="0" w:color="auto"/>
                <w:bottom w:val="none" w:sz="0" w:space="0" w:color="auto"/>
                <w:right w:val="none" w:sz="0" w:space="0" w:color="auto"/>
              </w:divBdr>
            </w:div>
            <w:div w:id="12344941">
              <w:marLeft w:val="0"/>
              <w:marRight w:val="0"/>
              <w:marTop w:val="0"/>
              <w:marBottom w:val="0"/>
              <w:divBdr>
                <w:top w:val="none" w:sz="0" w:space="0" w:color="auto"/>
                <w:left w:val="none" w:sz="0" w:space="0" w:color="auto"/>
                <w:bottom w:val="none" w:sz="0" w:space="0" w:color="auto"/>
                <w:right w:val="none" w:sz="0" w:space="0" w:color="auto"/>
              </w:divBdr>
            </w:div>
            <w:div w:id="1701008026">
              <w:marLeft w:val="0"/>
              <w:marRight w:val="0"/>
              <w:marTop w:val="0"/>
              <w:marBottom w:val="0"/>
              <w:divBdr>
                <w:top w:val="none" w:sz="0" w:space="0" w:color="auto"/>
                <w:left w:val="none" w:sz="0" w:space="0" w:color="auto"/>
                <w:bottom w:val="none" w:sz="0" w:space="0" w:color="auto"/>
                <w:right w:val="none" w:sz="0" w:space="0" w:color="auto"/>
              </w:divBdr>
            </w:div>
            <w:div w:id="1780566012">
              <w:marLeft w:val="0"/>
              <w:marRight w:val="0"/>
              <w:marTop w:val="0"/>
              <w:marBottom w:val="0"/>
              <w:divBdr>
                <w:top w:val="none" w:sz="0" w:space="0" w:color="auto"/>
                <w:left w:val="none" w:sz="0" w:space="0" w:color="auto"/>
                <w:bottom w:val="none" w:sz="0" w:space="0" w:color="auto"/>
                <w:right w:val="none" w:sz="0" w:space="0" w:color="auto"/>
              </w:divBdr>
            </w:div>
            <w:div w:id="1189098462">
              <w:marLeft w:val="0"/>
              <w:marRight w:val="0"/>
              <w:marTop w:val="0"/>
              <w:marBottom w:val="0"/>
              <w:divBdr>
                <w:top w:val="none" w:sz="0" w:space="0" w:color="auto"/>
                <w:left w:val="none" w:sz="0" w:space="0" w:color="auto"/>
                <w:bottom w:val="none" w:sz="0" w:space="0" w:color="auto"/>
                <w:right w:val="none" w:sz="0" w:space="0" w:color="auto"/>
              </w:divBdr>
            </w:div>
            <w:div w:id="1724526513">
              <w:marLeft w:val="0"/>
              <w:marRight w:val="0"/>
              <w:marTop w:val="0"/>
              <w:marBottom w:val="0"/>
              <w:divBdr>
                <w:top w:val="none" w:sz="0" w:space="0" w:color="auto"/>
                <w:left w:val="none" w:sz="0" w:space="0" w:color="auto"/>
                <w:bottom w:val="none" w:sz="0" w:space="0" w:color="auto"/>
                <w:right w:val="none" w:sz="0" w:space="0" w:color="auto"/>
              </w:divBdr>
            </w:div>
            <w:div w:id="603459109">
              <w:marLeft w:val="0"/>
              <w:marRight w:val="0"/>
              <w:marTop w:val="0"/>
              <w:marBottom w:val="0"/>
              <w:divBdr>
                <w:top w:val="none" w:sz="0" w:space="0" w:color="auto"/>
                <w:left w:val="none" w:sz="0" w:space="0" w:color="auto"/>
                <w:bottom w:val="none" w:sz="0" w:space="0" w:color="auto"/>
                <w:right w:val="none" w:sz="0" w:space="0" w:color="auto"/>
              </w:divBdr>
            </w:div>
            <w:div w:id="852113163">
              <w:marLeft w:val="0"/>
              <w:marRight w:val="0"/>
              <w:marTop w:val="0"/>
              <w:marBottom w:val="0"/>
              <w:divBdr>
                <w:top w:val="none" w:sz="0" w:space="0" w:color="auto"/>
                <w:left w:val="none" w:sz="0" w:space="0" w:color="auto"/>
                <w:bottom w:val="none" w:sz="0" w:space="0" w:color="auto"/>
                <w:right w:val="none" w:sz="0" w:space="0" w:color="auto"/>
              </w:divBdr>
            </w:div>
            <w:div w:id="1073815758">
              <w:marLeft w:val="0"/>
              <w:marRight w:val="0"/>
              <w:marTop w:val="0"/>
              <w:marBottom w:val="0"/>
              <w:divBdr>
                <w:top w:val="none" w:sz="0" w:space="0" w:color="auto"/>
                <w:left w:val="none" w:sz="0" w:space="0" w:color="auto"/>
                <w:bottom w:val="none" w:sz="0" w:space="0" w:color="auto"/>
                <w:right w:val="none" w:sz="0" w:space="0" w:color="auto"/>
              </w:divBdr>
            </w:div>
          </w:divsChild>
        </w:div>
        <w:div w:id="1742680341">
          <w:marLeft w:val="0"/>
          <w:marRight w:val="0"/>
          <w:marTop w:val="0"/>
          <w:marBottom w:val="0"/>
          <w:divBdr>
            <w:top w:val="none" w:sz="0" w:space="0" w:color="auto"/>
            <w:left w:val="none" w:sz="0" w:space="0" w:color="auto"/>
            <w:bottom w:val="none" w:sz="0" w:space="0" w:color="auto"/>
            <w:right w:val="none" w:sz="0" w:space="0" w:color="auto"/>
          </w:divBdr>
          <w:divsChild>
            <w:div w:id="140002202">
              <w:marLeft w:val="0"/>
              <w:marRight w:val="0"/>
              <w:marTop w:val="0"/>
              <w:marBottom w:val="0"/>
              <w:divBdr>
                <w:top w:val="none" w:sz="0" w:space="0" w:color="auto"/>
                <w:left w:val="none" w:sz="0" w:space="0" w:color="auto"/>
                <w:bottom w:val="none" w:sz="0" w:space="0" w:color="auto"/>
                <w:right w:val="none" w:sz="0" w:space="0" w:color="auto"/>
              </w:divBdr>
            </w:div>
            <w:div w:id="223032612">
              <w:marLeft w:val="0"/>
              <w:marRight w:val="0"/>
              <w:marTop w:val="0"/>
              <w:marBottom w:val="0"/>
              <w:divBdr>
                <w:top w:val="none" w:sz="0" w:space="0" w:color="auto"/>
                <w:left w:val="none" w:sz="0" w:space="0" w:color="auto"/>
                <w:bottom w:val="none" w:sz="0" w:space="0" w:color="auto"/>
                <w:right w:val="none" w:sz="0" w:space="0" w:color="auto"/>
              </w:divBdr>
            </w:div>
            <w:div w:id="2004428003">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 w:id="681128625">
              <w:marLeft w:val="0"/>
              <w:marRight w:val="0"/>
              <w:marTop w:val="0"/>
              <w:marBottom w:val="0"/>
              <w:divBdr>
                <w:top w:val="none" w:sz="0" w:space="0" w:color="auto"/>
                <w:left w:val="none" w:sz="0" w:space="0" w:color="auto"/>
                <w:bottom w:val="none" w:sz="0" w:space="0" w:color="auto"/>
                <w:right w:val="none" w:sz="0" w:space="0" w:color="auto"/>
              </w:divBdr>
            </w:div>
            <w:div w:id="977682354">
              <w:marLeft w:val="0"/>
              <w:marRight w:val="0"/>
              <w:marTop w:val="0"/>
              <w:marBottom w:val="0"/>
              <w:divBdr>
                <w:top w:val="none" w:sz="0" w:space="0" w:color="auto"/>
                <w:left w:val="none" w:sz="0" w:space="0" w:color="auto"/>
                <w:bottom w:val="none" w:sz="0" w:space="0" w:color="auto"/>
                <w:right w:val="none" w:sz="0" w:space="0" w:color="auto"/>
              </w:divBdr>
            </w:div>
            <w:div w:id="690837593">
              <w:marLeft w:val="0"/>
              <w:marRight w:val="0"/>
              <w:marTop w:val="0"/>
              <w:marBottom w:val="0"/>
              <w:divBdr>
                <w:top w:val="none" w:sz="0" w:space="0" w:color="auto"/>
                <w:left w:val="none" w:sz="0" w:space="0" w:color="auto"/>
                <w:bottom w:val="none" w:sz="0" w:space="0" w:color="auto"/>
                <w:right w:val="none" w:sz="0" w:space="0" w:color="auto"/>
              </w:divBdr>
            </w:div>
            <w:div w:id="1272056845">
              <w:marLeft w:val="0"/>
              <w:marRight w:val="0"/>
              <w:marTop w:val="0"/>
              <w:marBottom w:val="0"/>
              <w:divBdr>
                <w:top w:val="none" w:sz="0" w:space="0" w:color="auto"/>
                <w:left w:val="none" w:sz="0" w:space="0" w:color="auto"/>
                <w:bottom w:val="none" w:sz="0" w:space="0" w:color="auto"/>
                <w:right w:val="none" w:sz="0" w:space="0" w:color="auto"/>
              </w:divBdr>
            </w:div>
            <w:div w:id="483545683">
              <w:marLeft w:val="0"/>
              <w:marRight w:val="0"/>
              <w:marTop w:val="0"/>
              <w:marBottom w:val="0"/>
              <w:divBdr>
                <w:top w:val="none" w:sz="0" w:space="0" w:color="auto"/>
                <w:left w:val="none" w:sz="0" w:space="0" w:color="auto"/>
                <w:bottom w:val="none" w:sz="0" w:space="0" w:color="auto"/>
                <w:right w:val="none" w:sz="0" w:space="0" w:color="auto"/>
              </w:divBdr>
            </w:div>
            <w:div w:id="912862169">
              <w:marLeft w:val="0"/>
              <w:marRight w:val="0"/>
              <w:marTop w:val="0"/>
              <w:marBottom w:val="0"/>
              <w:divBdr>
                <w:top w:val="none" w:sz="0" w:space="0" w:color="auto"/>
                <w:left w:val="none" w:sz="0" w:space="0" w:color="auto"/>
                <w:bottom w:val="none" w:sz="0" w:space="0" w:color="auto"/>
                <w:right w:val="none" w:sz="0" w:space="0" w:color="auto"/>
              </w:divBdr>
            </w:div>
            <w:div w:id="265889595">
              <w:marLeft w:val="0"/>
              <w:marRight w:val="0"/>
              <w:marTop w:val="0"/>
              <w:marBottom w:val="0"/>
              <w:divBdr>
                <w:top w:val="none" w:sz="0" w:space="0" w:color="auto"/>
                <w:left w:val="none" w:sz="0" w:space="0" w:color="auto"/>
                <w:bottom w:val="none" w:sz="0" w:space="0" w:color="auto"/>
                <w:right w:val="none" w:sz="0" w:space="0" w:color="auto"/>
              </w:divBdr>
            </w:div>
            <w:div w:id="1980379703">
              <w:marLeft w:val="0"/>
              <w:marRight w:val="0"/>
              <w:marTop w:val="0"/>
              <w:marBottom w:val="0"/>
              <w:divBdr>
                <w:top w:val="none" w:sz="0" w:space="0" w:color="auto"/>
                <w:left w:val="none" w:sz="0" w:space="0" w:color="auto"/>
                <w:bottom w:val="none" w:sz="0" w:space="0" w:color="auto"/>
                <w:right w:val="none" w:sz="0" w:space="0" w:color="auto"/>
              </w:divBdr>
            </w:div>
            <w:div w:id="154959721">
              <w:marLeft w:val="0"/>
              <w:marRight w:val="0"/>
              <w:marTop w:val="0"/>
              <w:marBottom w:val="0"/>
              <w:divBdr>
                <w:top w:val="none" w:sz="0" w:space="0" w:color="auto"/>
                <w:left w:val="none" w:sz="0" w:space="0" w:color="auto"/>
                <w:bottom w:val="none" w:sz="0" w:space="0" w:color="auto"/>
                <w:right w:val="none" w:sz="0" w:space="0" w:color="auto"/>
              </w:divBdr>
            </w:div>
            <w:div w:id="367415291">
              <w:marLeft w:val="0"/>
              <w:marRight w:val="0"/>
              <w:marTop w:val="0"/>
              <w:marBottom w:val="0"/>
              <w:divBdr>
                <w:top w:val="none" w:sz="0" w:space="0" w:color="auto"/>
                <w:left w:val="none" w:sz="0" w:space="0" w:color="auto"/>
                <w:bottom w:val="none" w:sz="0" w:space="0" w:color="auto"/>
                <w:right w:val="none" w:sz="0" w:space="0" w:color="auto"/>
              </w:divBdr>
            </w:div>
            <w:div w:id="470026230">
              <w:marLeft w:val="0"/>
              <w:marRight w:val="0"/>
              <w:marTop w:val="0"/>
              <w:marBottom w:val="0"/>
              <w:divBdr>
                <w:top w:val="none" w:sz="0" w:space="0" w:color="auto"/>
                <w:left w:val="none" w:sz="0" w:space="0" w:color="auto"/>
                <w:bottom w:val="none" w:sz="0" w:space="0" w:color="auto"/>
                <w:right w:val="none" w:sz="0" w:space="0" w:color="auto"/>
              </w:divBdr>
            </w:div>
            <w:div w:id="294677505">
              <w:marLeft w:val="0"/>
              <w:marRight w:val="0"/>
              <w:marTop w:val="0"/>
              <w:marBottom w:val="0"/>
              <w:divBdr>
                <w:top w:val="none" w:sz="0" w:space="0" w:color="auto"/>
                <w:left w:val="none" w:sz="0" w:space="0" w:color="auto"/>
                <w:bottom w:val="none" w:sz="0" w:space="0" w:color="auto"/>
                <w:right w:val="none" w:sz="0" w:space="0" w:color="auto"/>
              </w:divBdr>
            </w:div>
            <w:div w:id="579483656">
              <w:marLeft w:val="0"/>
              <w:marRight w:val="0"/>
              <w:marTop w:val="0"/>
              <w:marBottom w:val="0"/>
              <w:divBdr>
                <w:top w:val="none" w:sz="0" w:space="0" w:color="auto"/>
                <w:left w:val="none" w:sz="0" w:space="0" w:color="auto"/>
                <w:bottom w:val="none" w:sz="0" w:space="0" w:color="auto"/>
                <w:right w:val="none" w:sz="0" w:space="0" w:color="auto"/>
              </w:divBdr>
            </w:div>
            <w:div w:id="1762335900">
              <w:marLeft w:val="0"/>
              <w:marRight w:val="0"/>
              <w:marTop w:val="0"/>
              <w:marBottom w:val="0"/>
              <w:divBdr>
                <w:top w:val="none" w:sz="0" w:space="0" w:color="auto"/>
                <w:left w:val="none" w:sz="0" w:space="0" w:color="auto"/>
                <w:bottom w:val="none" w:sz="0" w:space="0" w:color="auto"/>
                <w:right w:val="none" w:sz="0" w:space="0" w:color="auto"/>
              </w:divBdr>
            </w:div>
            <w:div w:id="1986157093">
              <w:marLeft w:val="0"/>
              <w:marRight w:val="0"/>
              <w:marTop w:val="0"/>
              <w:marBottom w:val="0"/>
              <w:divBdr>
                <w:top w:val="none" w:sz="0" w:space="0" w:color="auto"/>
                <w:left w:val="none" w:sz="0" w:space="0" w:color="auto"/>
                <w:bottom w:val="none" w:sz="0" w:space="0" w:color="auto"/>
                <w:right w:val="none" w:sz="0" w:space="0" w:color="auto"/>
              </w:divBdr>
            </w:div>
            <w:div w:id="920337615">
              <w:marLeft w:val="0"/>
              <w:marRight w:val="0"/>
              <w:marTop w:val="0"/>
              <w:marBottom w:val="0"/>
              <w:divBdr>
                <w:top w:val="none" w:sz="0" w:space="0" w:color="auto"/>
                <w:left w:val="none" w:sz="0" w:space="0" w:color="auto"/>
                <w:bottom w:val="none" w:sz="0" w:space="0" w:color="auto"/>
                <w:right w:val="none" w:sz="0" w:space="0" w:color="auto"/>
              </w:divBdr>
            </w:div>
          </w:divsChild>
        </w:div>
        <w:div w:id="1519277124">
          <w:marLeft w:val="0"/>
          <w:marRight w:val="0"/>
          <w:marTop w:val="0"/>
          <w:marBottom w:val="0"/>
          <w:divBdr>
            <w:top w:val="none" w:sz="0" w:space="0" w:color="auto"/>
            <w:left w:val="none" w:sz="0" w:space="0" w:color="auto"/>
            <w:bottom w:val="none" w:sz="0" w:space="0" w:color="auto"/>
            <w:right w:val="none" w:sz="0" w:space="0" w:color="auto"/>
          </w:divBdr>
          <w:divsChild>
            <w:div w:id="1945918406">
              <w:marLeft w:val="0"/>
              <w:marRight w:val="0"/>
              <w:marTop w:val="0"/>
              <w:marBottom w:val="0"/>
              <w:divBdr>
                <w:top w:val="none" w:sz="0" w:space="0" w:color="auto"/>
                <w:left w:val="none" w:sz="0" w:space="0" w:color="auto"/>
                <w:bottom w:val="none" w:sz="0" w:space="0" w:color="auto"/>
                <w:right w:val="none" w:sz="0" w:space="0" w:color="auto"/>
              </w:divBdr>
            </w:div>
            <w:div w:id="2101949153">
              <w:marLeft w:val="0"/>
              <w:marRight w:val="0"/>
              <w:marTop w:val="0"/>
              <w:marBottom w:val="0"/>
              <w:divBdr>
                <w:top w:val="none" w:sz="0" w:space="0" w:color="auto"/>
                <w:left w:val="none" w:sz="0" w:space="0" w:color="auto"/>
                <w:bottom w:val="none" w:sz="0" w:space="0" w:color="auto"/>
                <w:right w:val="none" w:sz="0" w:space="0" w:color="auto"/>
              </w:divBdr>
            </w:div>
            <w:div w:id="140120108">
              <w:marLeft w:val="0"/>
              <w:marRight w:val="0"/>
              <w:marTop w:val="0"/>
              <w:marBottom w:val="0"/>
              <w:divBdr>
                <w:top w:val="none" w:sz="0" w:space="0" w:color="auto"/>
                <w:left w:val="none" w:sz="0" w:space="0" w:color="auto"/>
                <w:bottom w:val="none" w:sz="0" w:space="0" w:color="auto"/>
                <w:right w:val="none" w:sz="0" w:space="0" w:color="auto"/>
              </w:divBdr>
            </w:div>
            <w:div w:id="2014332362">
              <w:marLeft w:val="0"/>
              <w:marRight w:val="0"/>
              <w:marTop w:val="0"/>
              <w:marBottom w:val="0"/>
              <w:divBdr>
                <w:top w:val="none" w:sz="0" w:space="0" w:color="auto"/>
                <w:left w:val="none" w:sz="0" w:space="0" w:color="auto"/>
                <w:bottom w:val="none" w:sz="0" w:space="0" w:color="auto"/>
                <w:right w:val="none" w:sz="0" w:space="0" w:color="auto"/>
              </w:divBdr>
            </w:div>
            <w:div w:id="1846674810">
              <w:marLeft w:val="0"/>
              <w:marRight w:val="0"/>
              <w:marTop w:val="0"/>
              <w:marBottom w:val="0"/>
              <w:divBdr>
                <w:top w:val="none" w:sz="0" w:space="0" w:color="auto"/>
                <w:left w:val="none" w:sz="0" w:space="0" w:color="auto"/>
                <w:bottom w:val="none" w:sz="0" w:space="0" w:color="auto"/>
                <w:right w:val="none" w:sz="0" w:space="0" w:color="auto"/>
              </w:divBdr>
            </w:div>
            <w:div w:id="383452567">
              <w:marLeft w:val="0"/>
              <w:marRight w:val="0"/>
              <w:marTop w:val="0"/>
              <w:marBottom w:val="0"/>
              <w:divBdr>
                <w:top w:val="none" w:sz="0" w:space="0" w:color="auto"/>
                <w:left w:val="none" w:sz="0" w:space="0" w:color="auto"/>
                <w:bottom w:val="none" w:sz="0" w:space="0" w:color="auto"/>
                <w:right w:val="none" w:sz="0" w:space="0" w:color="auto"/>
              </w:divBdr>
            </w:div>
            <w:div w:id="229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ov.uk/government/publications/send-code-of-practice-0-to-25"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equality-act-2010-advice-for-school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legislation.gov.uk/ukpga/2010/15/schedule/10"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14DBE2CE75B449864353D441AEA74" ma:contentTypeVersion="3" ma:contentTypeDescription="Create a new document." ma:contentTypeScope="" ma:versionID="024707ad527d080c08b883b5d6d5c60d">
  <xsd:schema xmlns:xsd="http://www.w3.org/2001/XMLSchema" xmlns:xs="http://www.w3.org/2001/XMLSchema" xmlns:p="http://schemas.microsoft.com/office/2006/metadata/properties" xmlns:ns2="b250fecc-5a44-4033-a087-f3ea4d16f8d2" targetNamespace="http://schemas.microsoft.com/office/2006/metadata/properties" ma:root="true" ma:fieldsID="cdc7c89ccce808124cadb2dd272d8e5c" ns2:_="">
    <xsd:import namespace="b250fecc-5a44-4033-a087-f3ea4d16f8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0fecc-5a44-4033-a087-f3ea4d16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24A80-693C-4EE9-9677-362759C46D5D}">
  <ds:schemaRefs>
    <ds:schemaRef ds:uri="http://schemas.openxmlformats.org/package/2006/metadata/core-properties"/>
    <ds:schemaRef ds:uri="b250fecc-5a44-4033-a087-f3ea4d16f8d2"/>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6C8A2F6-BF4A-4B9C-BEC0-50B7829F4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0fecc-5a44-4033-a087-f3ea4d16f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ACACB-E7D5-4F4F-86E6-AAED08F6991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 Richards</dc:creator>
  <keywords/>
  <dc:description/>
  <lastModifiedBy>Richards Agata</lastModifiedBy>
  <revision>7</revision>
  <lastPrinted>2023-09-13T08:16:00.0000000Z</lastPrinted>
  <dcterms:created xsi:type="dcterms:W3CDTF">2025-12-11T17:24:00.0000000Z</dcterms:created>
  <dcterms:modified xsi:type="dcterms:W3CDTF">2025-12-11T17:37:52.6923058Z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0x01010037114DBE2CE75B449864353D441AEA74</vt:lpwstr>
  </property>
  <property fmtid="{D5CDD505-2E9C-101B-9397-08002B2CF9AE}" pid="3" name="MediaServiceImageTags">
    <vt:lpwstr/>
  </property>
  <property fmtid="{D5CDD505-2E9C-101B-9397-08002B2CF9AE}" pid="4" name="Order">
    <vt:r8>23900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